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F4174" w14:textId="77777777" w:rsidR="007B3511" w:rsidRDefault="007B3511" w:rsidP="007B3511">
      <w:pPr>
        <w:framePr w:w="2957" w:h="592" w:hRule="exact" w:hSpace="113" w:wrap="notBeside" w:vAnchor="page" w:hAnchor="page" w:x="1135" w:y="568" w:anchorLock="1"/>
        <w:shd w:val="solid" w:color="FFFFFF" w:fill="000000"/>
        <w:snapToGrid w:val="0"/>
        <w:rPr>
          <w:rFonts w:cs="Arial"/>
          <w:i/>
          <w:sz w:val="14"/>
          <w:szCs w:val="14"/>
        </w:rPr>
      </w:pPr>
      <w:r>
        <w:rPr>
          <w:noProof/>
          <w:lang w:eastAsia="cs-CZ"/>
        </w:rPr>
        <w:drawing>
          <wp:inline distT="0" distB="0" distL="0" distR="0" wp14:anchorId="5943C3CB" wp14:editId="17BB1851">
            <wp:extent cx="1512570" cy="359410"/>
            <wp:effectExtent l="0" t="0" r="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2570" cy="359410"/>
                    </a:xfrm>
                    <a:prstGeom prst="rect">
                      <a:avLst/>
                    </a:prstGeom>
                    <a:solidFill>
                      <a:srgbClr val="FFFFFF"/>
                    </a:solidFill>
                    <a:ln>
                      <a:noFill/>
                    </a:ln>
                  </pic:spPr>
                </pic:pic>
              </a:graphicData>
            </a:graphic>
          </wp:inline>
        </w:drawing>
      </w:r>
    </w:p>
    <w:p w14:paraId="122ECAD2" w14:textId="77777777" w:rsidR="00346792" w:rsidRPr="002F6E75" w:rsidRDefault="00346792" w:rsidP="00EE514B">
      <w:pPr>
        <w:pStyle w:val="4text"/>
      </w:pPr>
    </w:p>
    <w:p w14:paraId="28279F4D" w14:textId="77777777" w:rsidR="007B3511" w:rsidRDefault="007B3511" w:rsidP="00346792">
      <w:pPr>
        <w:jc w:val="center"/>
        <w:rPr>
          <w:rFonts w:cs="Arial"/>
          <w:szCs w:val="24"/>
        </w:rPr>
      </w:pPr>
    </w:p>
    <w:p w14:paraId="13170B9E" w14:textId="77777777" w:rsidR="007B3511" w:rsidRPr="002D6491" w:rsidRDefault="000E6BB0" w:rsidP="00F616ED">
      <w:pPr>
        <w:pStyle w:val="5Nzevprvnstr"/>
        <w:rPr>
          <w:b w:val="0"/>
          <w:sz w:val="32"/>
          <w:szCs w:val="32"/>
        </w:rPr>
      </w:pPr>
      <w:r w:rsidRPr="002D6491">
        <w:rPr>
          <w:b w:val="0"/>
          <w:sz w:val="32"/>
          <w:szCs w:val="32"/>
        </w:rPr>
        <w:t>Smlouva o</w:t>
      </w:r>
      <w:r w:rsidR="001D43D1" w:rsidRPr="002D6491">
        <w:rPr>
          <w:b w:val="0"/>
          <w:sz w:val="32"/>
          <w:szCs w:val="32"/>
        </w:rPr>
        <w:t xml:space="preserve"> Reklamě a</w:t>
      </w:r>
      <w:r w:rsidRPr="002D6491">
        <w:rPr>
          <w:b w:val="0"/>
          <w:sz w:val="32"/>
          <w:szCs w:val="32"/>
        </w:rPr>
        <w:t xml:space="preserve"> </w:t>
      </w:r>
      <w:r w:rsidR="00F616ED" w:rsidRPr="002D6491">
        <w:rPr>
          <w:b w:val="0"/>
          <w:sz w:val="32"/>
          <w:szCs w:val="32"/>
        </w:rPr>
        <w:t>Propagaci</w:t>
      </w:r>
    </w:p>
    <w:p w14:paraId="76255A2D" w14:textId="77777777" w:rsidR="00346792" w:rsidRPr="002D6491" w:rsidRDefault="00346792" w:rsidP="00F90D57">
      <w:pPr>
        <w:rPr>
          <w:sz w:val="32"/>
          <w:szCs w:val="32"/>
        </w:rPr>
      </w:pPr>
    </w:p>
    <w:p w14:paraId="12016FE1" w14:textId="77777777" w:rsidR="00346792" w:rsidRPr="00416B62" w:rsidRDefault="00346792" w:rsidP="005A5A94">
      <w:pPr>
        <w:pStyle w:val="4text"/>
        <w:rPr>
          <w:b/>
        </w:rPr>
      </w:pPr>
      <w:r w:rsidRPr="00416B62">
        <w:rPr>
          <w:b/>
        </w:rPr>
        <w:t>Zdravotní pojišťovna ministerstva vnitra České republiky</w:t>
      </w:r>
      <w:r w:rsidRPr="00416B62">
        <w:t>,</w:t>
      </w:r>
    </w:p>
    <w:p w14:paraId="5C2DC435" w14:textId="77777777" w:rsidR="00346792" w:rsidRPr="00416B62" w:rsidRDefault="00346792" w:rsidP="005A5A94">
      <w:pPr>
        <w:pStyle w:val="4text"/>
      </w:pPr>
      <w:r w:rsidRPr="00416B62">
        <w:t xml:space="preserve">se sídlem Praha 3, Vinohrady, Vinohradská 2577/178, PSČ 130 00, </w:t>
      </w:r>
    </w:p>
    <w:p w14:paraId="62CD0B4E" w14:textId="77777777" w:rsidR="00346792" w:rsidRPr="00416B62" w:rsidRDefault="00346792" w:rsidP="005A5A94">
      <w:pPr>
        <w:pStyle w:val="4text"/>
      </w:pPr>
      <w:r w:rsidRPr="00416B62">
        <w:t>IČO: 471 14 304,</w:t>
      </w:r>
    </w:p>
    <w:p w14:paraId="6F37984F" w14:textId="77777777" w:rsidR="00346792" w:rsidRPr="00416B62" w:rsidRDefault="00346792" w:rsidP="005A5A94">
      <w:pPr>
        <w:pStyle w:val="4text"/>
      </w:pPr>
      <w:r w:rsidRPr="00416B62">
        <w:t>zapsaná v obchodním rejstříku, vedeném Městským</w:t>
      </w:r>
      <w:r w:rsidR="009A3DA0" w:rsidRPr="00416B62">
        <w:t xml:space="preserve"> soudem v Praze, oddíl</w:t>
      </w:r>
      <w:r w:rsidR="000E6BB0" w:rsidRPr="00416B62">
        <w:t xml:space="preserve"> A</w:t>
      </w:r>
      <w:r w:rsidR="009A3DA0" w:rsidRPr="00416B62">
        <w:t>, vložka</w:t>
      </w:r>
      <w:r w:rsidRPr="00416B62">
        <w:t xml:space="preserve"> 7216,</w:t>
      </w:r>
    </w:p>
    <w:p w14:paraId="42DAFAE5" w14:textId="77777777" w:rsidR="00346792" w:rsidRPr="00416B62" w:rsidRDefault="00201DE8" w:rsidP="005A5A94">
      <w:pPr>
        <w:pStyle w:val="4text"/>
      </w:pPr>
      <w:r w:rsidRPr="00416B62">
        <w:t>zastoupená</w:t>
      </w:r>
      <w:r w:rsidR="00346792" w:rsidRPr="00416B62">
        <w:t xml:space="preserve"> MUDr. Davidem Kostkou, MBA, generálním ředitelem,</w:t>
      </w:r>
    </w:p>
    <w:p w14:paraId="65D8081E" w14:textId="77777777" w:rsidR="000E3946" w:rsidRPr="00416B62" w:rsidRDefault="00346792" w:rsidP="003305E8">
      <w:pPr>
        <w:pStyle w:val="4text"/>
        <w:rPr>
          <w:i/>
          <w:iCs/>
        </w:rPr>
      </w:pPr>
      <w:r w:rsidRPr="00416B62">
        <w:t>bankovní spojení: číslo účtu 2115202031/0710, vedený u České národní banky</w:t>
      </w:r>
      <w:r w:rsidRPr="00416B62">
        <w:rPr>
          <w:i/>
          <w:iCs/>
        </w:rPr>
        <w:t>,</w:t>
      </w:r>
    </w:p>
    <w:p w14:paraId="2BBC5A70" w14:textId="77777777" w:rsidR="00346792" w:rsidRPr="00416B62" w:rsidRDefault="00346792" w:rsidP="005A5A94">
      <w:pPr>
        <w:pStyle w:val="4text"/>
      </w:pPr>
      <w:r w:rsidRPr="00416B62">
        <w:t xml:space="preserve">(dále </w:t>
      </w:r>
      <w:r w:rsidR="00786848" w:rsidRPr="00416B62">
        <w:t>též jako</w:t>
      </w:r>
      <w:r w:rsidRPr="00416B62">
        <w:t xml:space="preserve"> „</w:t>
      </w:r>
      <w:r w:rsidR="000E6BB0" w:rsidRPr="00416B62">
        <w:rPr>
          <w:b/>
          <w:i/>
        </w:rPr>
        <w:t>O</w:t>
      </w:r>
      <w:r w:rsidRPr="00416B62">
        <w:rPr>
          <w:b/>
          <w:i/>
        </w:rPr>
        <w:t>bjednatel</w:t>
      </w:r>
      <w:r w:rsidRPr="00416B62">
        <w:t>“</w:t>
      </w:r>
      <w:r w:rsidR="00E719CA" w:rsidRPr="00416B62">
        <w:t xml:space="preserve"> nebo “</w:t>
      </w:r>
      <w:r w:rsidR="00E719CA" w:rsidRPr="00416B62">
        <w:rPr>
          <w:b/>
          <w:i/>
        </w:rPr>
        <w:t>ZP MV ČR</w:t>
      </w:r>
      <w:r w:rsidR="00E719CA" w:rsidRPr="00416B62">
        <w:t>“</w:t>
      </w:r>
      <w:r w:rsidRPr="00416B62">
        <w:t>)</w:t>
      </w:r>
      <w:r w:rsidR="005138BF" w:rsidRPr="00416B62">
        <w:t>,</w:t>
      </w:r>
    </w:p>
    <w:p w14:paraId="73E657F8" w14:textId="77777777" w:rsidR="00346792" w:rsidRPr="00416B62" w:rsidRDefault="00346792" w:rsidP="008B5349">
      <w:pPr>
        <w:pStyle w:val="4text"/>
      </w:pPr>
    </w:p>
    <w:p w14:paraId="66C9CAC4" w14:textId="77777777" w:rsidR="00346792" w:rsidRPr="00416B62" w:rsidRDefault="00346792" w:rsidP="005A5A94">
      <w:pPr>
        <w:pStyle w:val="4text"/>
        <w:rPr>
          <w:b/>
          <w:i/>
        </w:rPr>
      </w:pPr>
      <w:r w:rsidRPr="00416B62">
        <w:rPr>
          <w:b/>
          <w:i/>
        </w:rPr>
        <w:t>a</w:t>
      </w:r>
    </w:p>
    <w:p w14:paraId="66749CD7" w14:textId="77777777" w:rsidR="00DE396C" w:rsidRPr="00416B62" w:rsidRDefault="00DE396C" w:rsidP="008B5349">
      <w:pPr>
        <w:pStyle w:val="4text"/>
      </w:pPr>
    </w:p>
    <w:p w14:paraId="22B1C391" w14:textId="4B0CD623" w:rsidR="009A3DA0" w:rsidRPr="00416B62" w:rsidRDefault="00AF72BC" w:rsidP="009A3DA0">
      <w:pPr>
        <w:autoSpaceDE w:val="0"/>
        <w:ind w:right="249"/>
        <w:rPr>
          <w:rFonts w:cs="Arial"/>
          <w:b/>
          <w:bCs/>
          <w:color w:val="000000"/>
          <w:szCs w:val="22"/>
        </w:rPr>
      </w:pPr>
      <w:r w:rsidRPr="00F2574D">
        <w:rPr>
          <w:rFonts w:cs="Arial"/>
          <w:b/>
          <w:color w:val="000000"/>
          <w:highlight w:val="yellow"/>
        </w:rPr>
        <w:t>……………………………………</w:t>
      </w:r>
      <w:r w:rsidR="00F2574D" w:rsidRPr="00F2574D">
        <w:rPr>
          <w:rFonts w:cs="Arial"/>
          <w:b/>
          <w:color w:val="000000"/>
          <w:highlight w:val="yellow"/>
        </w:rPr>
        <w:t>………………….</w:t>
      </w:r>
    </w:p>
    <w:p w14:paraId="18A854E4" w14:textId="587E5620" w:rsidR="009A3DA0" w:rsidRPr="00416B62" w:rsidRDefault="00DE396C" w:rsidP="009A3DA0">
      <w:pPr>
        <w:autoSpaceDE w:val="0"/>
        <w:ind w:right="249"/>
        <w:rPr>
          <w:rFonts w:cs="Arial"/>
          <w:color w:val="000000"/>
          <w:szCs w:val="22"/>
        </w:rPr>
      </w:pPr>
      <w:r w:rsidRPr="00416B62">
        <w:rPr>
          <w:rFonts w:cs="Arial"/>
          <w:szCs w:val="22"/>
        </w:rPr>
        <w:t>se</w:t>
      </w:r>
      <w:r w:rsidR="003F5503">
        <w:rPr>
          <w:rFonts w:cs="Arial"/>
          <w:szCs w:val="22"/>
        </w:rPr>
        <w:t xml:space="preserve"> </w:t>
      </w:r>
      <w:r w:rsidRPr="00416B62">
        <w:rPr>
          <w:rFonts w:cs="Arial"/>
          <w:szCs w:val="22"/>
        </w:rPr>
        <w:t>sídlem</w:t>
      </w:r>
      <w:r w:rsidR="00AF72BC" w:rsidRPr="00F2574D">
        <w:rPr>
          <w:rFonts w:cs="Arial"/>
          <w:color w:val="000000"/>
          <w:szCs w:val="22"/>
          <w:highlight w:val="yellow"/>
        </w:rPr>
        <w:t>…………</w:t>
      </w:r>
      <w:r w:rsidR="003F5503" w:rsidRPr="00F2574D">
        <w:rPr>
          <w:rFonts w:cs="Arial"/>
          <w:color w:val="000000"/>
          <w:szCs w:val="22"/>
          <w:highlight w:val="yellow"/>
        </w:rPr>
        <w:t>……………………………………………………………………</w:t>
      </w:r>
    </w:p>
    <w:p w14:paraId="0CCD5FAF" w14:textId="1F1EAAF2" w:rsidR="009A3DA0" w:rsidRPr="00416B62" w:rsidRDefault="009A3DA0" w:rsidP="009A3DA0">
      <w:pPr>
        <w:autoSpaceDE w:val="0"/>
        <w:ind w:right="249"/>
        <w:rPr>
          <w:rFonts w:cs="Arial"/>
          <w:color w:val="000000"/>
          <w:szCs w:val="22"/>
        </w:rPr>
      </w:pPr>
      <w:r w:rsidRPr="00416B62">
        <w:rPr>
          <w:rFonts w:cs="Arial"/>
          <w:color w:val="000000"/>
          <w:szCs w:val="22"/>
        </w:rPr>
        <w:t xml:space="preserve">IČO: </w:t>
      </w:r>
      <w:r w:rsidR="003F5503" w:rsidRPr="00F2574D">
        <w:rPr>
          <w:rFonts w:cs="Arial"/>
          <w:color w:val="000000"/>
          <w:szCs w:val="22"/>
          <w:highlight w:val="yellow"/>
        </w:rPr>
        <w:t>…………………………</w:t>
      </w:r>
    </w:p>
    <w:p w14:paraId="3DDC8089" w14:textId="3706EF2C" w:rsidR="009A3DA0" w:rsidRPr="00416B62" w:rsidRDefault="009A3DA0" w:rsidP="009A3DA0">
      <w:pPr>
        <w:autoSpaceDE w:val="0"/>
        <w:ind w:right="249"/>
        <w:jc w:val="both"/>
        <w:rPr>
          <w:rFonts w:cs="Arial"/>
          <w:color w:val="000000"/>
          <w:szCs w:val="22"/>
        </w:rPr>
      </w:pPr>
      <w:r w:rsidRPr="00416B62">
        <w:rPr>
          <w:rFonts w:cs="Arial"/>
          <w:color w:val="000000"/>
          <w:szCs w:val="22"/>
        </w:rPr>
        <w:t xml:space="preserve">zapsaná v obchodním rejstříku vedeném </w:t>
      </w:r>
      <w:r w:rsidR="00AF72BC" w:rsidRPr="00F2574D">
        <w:rPr>
          <w:rFonts w:cs="Arial"/>
          <w:color w:val="000000"/>
          <w:szCs w:val="22"/>
          <w:highlight w:val="yellow"/>
        </w:rPr>
        <w:t>………</w:t>
      </w:r>
      <w:r w:rsidR="003F5503" w:rsidRPr="00F2574D">
        <w:rPr>
          <w:rFonts w:cs="Arial"/>
          <w:color w:val="000000"/>
          <w:szCs w:val="22"/>
          <w:highlight w:val="yellow"/>
        </w:rPr>
        <w:t>…………………………………………….</w:t>
      </w:r>
    </w:p>
    <w:p w14:paraId="12BCD355" w14:textId="381A38A2" w:rsidR="00AF72BC" w:rsidRDefault="009A3DA0" w:rsidP="00AF72BC">
      <w:pPr>
        <w:autoSpaceDE w:val="0"/>
        <w:ind w:right="249"/>
        <w:rPr>
          <w:szCs w:val="22"/>
        </w:rPr>
      </w:pPr>
      <w:r w:rsidRPr="00416B62">
        <w:rPr>
          <w:rFonts w:cs="Arial"/>
          <w:color w:val="000000"/>
          <w:szCs w:val="22"/>
        </w:rPr>
        <w:t>zastoupen</w:t>
      </w:r>
      <w:r w:rsidR="00AF72BC">
        <w:rPr>
          <w:rFonts w:cs="Arial"/>
          <w:color w:val="000000"/>
          <w:szCs w:val="22"/>
        </w:rPr>
        <w:t>ý/</w:t>
      </w:r>
      <w:r w:rsidRPr="00416B62">
        <w:rPr>
          <w:rFonts w:cs="Arial"/>
          <w:color w:val="000000"/>
          <w:szCs w:val="22"/>
        </w:rPr>
        <w:t xml:space="preserve">á </w:t>
      </w:r>
      <w:r w:rsidR="003F5503" w:rsidRPr="00F2574D">
        <w:rPr>
          <w:rFonts w:cs="Arial"/>
          <w:color w:val="000000"/>
          <w:szCs w:val="22"/>
          <w:highlight w:val="yellow"/>
        </w:rPr>
        <w:t>……………………………………………………………………………….</w:t>
      </w:r>
    </w:p>
    <w:p w14:paraId="45D82007" w14:textId="3D2E26DB" w:rsidR="009A3DA0" w:rsidRPr="00416B62" w:rsidRDefault="009A3DA0" w:rsidP="0064075B">
      <w:pPr>
        <w:autoSpaceDE w:val="0"/>
        <w:ind w:right="249"/>
      </w:pPr>
      <w:r w:rsidRPr="00416B62">
        <w:rPr>
          <w:szCs w:val="22"/>
        </w:rPr>
        <w:t xml:space="preserve">bankovní spojení: </w:t>
      </w:r>
      <w:r w:rsidR="003305E8" w:rsidRPr="00416B62">
        <w:rPr>
          <w:szCs w:val="22"/>
        </w:rPr>
        <w:t xml:space="preserve">číslo účtu </w:t>
      </w:r>
      <w:r w:rsidR="00D72ED1" w:rsidRPr="00F2574D">
        <w:rPr>
          <w:szCs w:val="22"/>
          <w:highlight w:val="yellow"/>
        </w:rPr>
        <w:t>………………………….</w:t>
      </w:r>
      <w:r w:rsidR="00AF72BC" w:rsidRPr="00F2574D">
        <w:rPr>
          <w:szCs w:val="22"/>
          <w:highlight w:val="yellow"/>
        </w:rPr>
        <w:t>…….</w:t>
      </w:r>
      <w:r w:rsidR="003305E8" w:rsidRPr="00F2574D">
        <w:rPr>
          <w:szCs w:val="22"/>
          <w:highlight w:val="yellow"/>
        </w:rPr>
        <w:t>,</w:t>
      </w:r>
      <w:r w:rsidR="003305E8" w:rsidRPr="00416B62">
        <w:rPr>
          <w:szCs w:val="22"/>
        </w:rPr>
        <w:t xml:space="preserve"> </w:t>
      </w:r>
      <w:r w:rsidR="003305E8" w:rsidRPr="00416B62">
        <w:t xml:space="preserve">vedený u </w:t>
      </w:r>
      <w:r w:rsidR="00AF72BC" w:rsidRPr="00F2574D">
        <w:rPr>
          <w:highlight w:val="yellow"/>
        </w:rPr>
        <w:t>………</w:t>
      </w:r>
      <w:r w:rsidR="003F5503" w:rsidRPr="00F2574D">
        <w:rPr>
          <w:highlight w:val="yellow"/>
        </w:rPr>
        <w:t>…………</w:t>
      </w:r>
      <w:r w:rsidR="003305E8" w:rsidRPr="00416B62">
        <w:t xml:space="preserve"> </w:t>
      </w:r>
    </w:p>
    <w:p w14:paraId="0F518077" w14:textId="77777777" w:rsidR="00346792" w:rsidRPr="00416B62" w:rsidRDefault="00346792" w:rsidP="005A5A94">
      <w:pPr>
        <w:pStyle w:val="4text"/>
      </w:pPr>
      <w:r w:rsidRPr="00416B62">
        <w:t>(dále</w:t>
      </w:r>
      <w:r w:rsidR="00786848" w:rsidRPr="00416B62">
        <w:t xml:space="preserve"> též jako</w:t>
      </w:r>
      <w:r w:rsidRPr="00416B62">
        <w:t xml:space="preserve"> „</w:t>
      </w:r>
      <w:r w:rsidR="006353D1" w:rsidRPr="00416B62">
        <w:rPr>
          <w:b/>
          <w:i/>
        </w:rPr>
        <w:t>Poskytovatel</w:t>
      </w:r>
      <w:r w:rsidRPr="00416B62">
        <w:t>“)</w:t>
      </w:r>
      <w:r w:rsidR="00C52BAE" w:rsidRPr="00416B62">
        <w:t>,</w:t>
      </w:r>
    </w:p>
    <w:p w14:paraId="44BA197D" w14:textId="77777777" w:rsidR="000E3946" w:rsidRPr="00416B62" w:rsidRDefault="000E3946" w:rsidP="004C72D6">
      <w:pPr>
        <w:pStyle w:val="4malmezera"/>
      </w:pPr>
    </w:p>
    <w:p w14:paraId="3270BC75" w14:textId="77777777" w:rsidR="00346792" w:rsidRPr="00416B62" w:rsidRDefault="00346792" w:rsidP="00EF06FA">
      <w:pPr>
        <w:pStyle w:val="4text"/>
        <w:jc w:val="both"/>
      </w:pPr>
      <w:r w:rsidRPr="00416B62">
        <w:t>(</w:t>
      </w:r>
      <w:r w:rsidR="000E6BB0" w:rsidRPr="00416B62">
        <w:t>O</w:t>
      </w:r>
      <w:r w:rsidRPr="00416B62">
        <w:t xml:space="preserve">bjednatel a </w:t>
      </w:r>
      <w:r w:rsidR="006353D1" w:rsidRPr="00416B62">
        <w:t>Poskytova</w:t>
      </w:r>
      <w:r w:rsidR="000E6BB0" w:rsidRPr="00416B62">
        <w:t>tel</w:t>
      </w:r>
      <w:r w:rsidRPr="00416B62">
        <w:t xml:space="preserve"> společně též jako „</w:t>
      </w:r>
      <w:r w:rsidR="000E6BB0" w:rsidRPr="00416B62">
        <w:rPr>
          <w:b/>
          <w:i/>
        </w:rPr>
        <w:t>S</w:t>
      </w:r>
      <w:r w:rsidR="00246F01" w:rsidRPr="00416B62">
        <w:rPr>
          <w:b/>
          <w:i/>
        </w:rPr>
        <w:t>mluvní strany</w:t>
      </w:r>
      <w:r w:rsidRPr="00416B62">
        <w:t>“</w:t>
      </w:r>
      <w:r w:rsidR="000E5496" w:rsidRPr="00416B62">
        <w:t xml:space="preserve"> nebo jednotlivě jako</w:t>
      </w:r>
      <w:r w:rsidR="00EF06FA" w:rsidRPr="00416B62">
        <w:t xml:space="preserve"> „</w:t>
      </w:r>
      <w:r w:rsidR="00EF06FA" w:rsidRPr="00416B62">
        <w:rPr>
          <w:b/>
          <w:i/>
        </w:rPr>
        <w:t>Smluvní strana</w:t>
      </w:r>
      <w:r w:rsidR="00EF06FA" w:rsidRPr="00416B62">
        <w:t>“</w:t>
      </w:r>
      <w:r w:rsidRPr="00416B62">
        <w:t>)</w:t>
      </w:r>
      <w:r w:rsidR="00C52BAE" w:rsidRPr="00416B62">
        <w:t>,</w:t>
      </w:r>
    </w:p>
    <w:p w14:paraId="29FAAB7F" w14:textId="77777777" w:rsidR="00346792" w:rsidRPr="00416B62" w:rsidRDefault="00346792" w:rsidP="00346792">
      <w:pPr>
        <w:spacing w:line="264" w:lineRule="auto"/>
        <w:jc w:val="both"/>
        <w:rPr>
          <w:rFonts w:cs="Arial"/>
          <w:b/>
          <w:bCs/>
          <w:szCs w:val="24"/>
        </w:rPr>
      </w:pPr>
    </w:p>
    <w:p w14:paraId="1091FC8F" w14:textId="77777777" w:rsidR="00F26700" w:rsidRPr="00416B62" w:rsidRDefault="00F26700" w:rsidP="00346792">
      <w:pPr>
        <w:spacing w:line="264" w:lineRule="auto"/>
        <w:jc w:val="both"/>
        <w:rPr>
          <w:rFonts w:cs="Arial"/>
          <w:b/>
          <w:bCs/>
          <w:szCs w:val="24"/>
        </w:rPr>
      </w:pPr>
    </w:p>
    <w:p w14:paraId="4B92B01F" w14:textId="77777777" w:rsidR="00353C6D" w:rsidRPr="00416B62" w:rsidRDefault="002D0AC2" w:rsidP="002D0AC2">
      <w:pPr>
        <w:pStyle w:val="4text"/>
        <w:jc w:val="both"/>
      </w:pPr>
      <w:r w:rsidRPr="00416B62">
        <w:t>uzavřeli níže uvedeného kalendářního dne, měsíc</w:t>
      </w:r>
      <w:r w:rsidR="000E6BB0" w:rsidRPr="00416B62">
        <w:t xml:space="preserve">e a roku v souladu s </w:t>
      </w:r>
      <w:proofErr w:type="spellStart"/>
      <w:r w:rsidR="000E6BB0" w:rsidRPr="00416B62">
        <w:t>ust</w:t>
      </w:r>
      <w:proofErr w:type="spellEnd"/>
      <w:r w:rsidR="000E6BB0" w:rsidRPr="00416B62">
        <w:t xml:space="preserve">. § </w:t>
      </w:r>
      <w:r w:rsidR="00353C6D" w:rsidRPr="00416B62">
        <w:t xml:space="preserve">1724 a </w:t>
      </w:r>
      <w:r w:rsidR="00353C6D" w:rsidRPr="00416B62">
        <w:rPr>
          <w:bCs/>
          <w:iCs/>
          <w:szCs w:val="22"/>
        </w:rPr>
        <w:t xml:space="preserve">§ 1746 odst. 2 </w:t>
      </w:r>
      <w:r w:rsidRPr="00416B62">
        <w:t>zákona č. 89/2012 Sb., občanského zákoníku, ve znění pozdějších předpisů (dále jen „</w:t>
      </w:r>
      <w:r w:rsidRPr="00416B62">
        <w:rPr>
          <w:b/>
          <w:i/>
        </w:rPr>
        <w:t xml:space="preserve">občanský </w:t>
      </w:r>
      <w:r w:rsidR="000E6BB0" w:rsidRPr="00416B62">
        <w:rPr>
          <w:b/>
          <w:i/>
        </w:rPr>
        <w:t>zákoník</w:t>
      </w:r>
      <w:r w:rsidR="000E6BB0" w:rsidRPr="00416B62">
        <w:t xml:space="preserve">“) </w:t>
      </w:r>
    </w:p>
    <w:p w14:paraId="557B7B9D" w14:textId="77777777" w:rsidR="00EF06FA" w:rsidRPr="00416B62" w:rsidRDefault="00EF06FA" w:rsidP="00EF06FA">
      <w:pPr>
        <w:pStyle w:val="4text"/>
        <w:jc w:val="center"/>
      </w:pPr>
      <w:r w:rsidRPr="00416B62">
        <w:t>tuto</w:t>
      </w:r>
    </w:p>
    <w:p w14:paraId="7D421484" w14:textId="77777777" w:rsidR="002D0AC2" w:rsidRPr="00416B62" w:rsidRDefault="002D0AC2" w:rsidP="002D0AC2">
      <w:pPr>
        <w:pStyle w:val="4text"/>
        <w:jc w:val="both"/>
      </w:pPr>
    </w:p>
    <w:p w14:paraId="6B1A0E07" w14:textId="77777777" w:rsidR="00346792" w:rsidRPr="002D6491" w:rsidRDefault="000E6BB0" w:rsidP="000E6BB0">
      <w:pPr>
        <w:pStyle w:val="Nzev"/>
        <w:rPr>
          <w:b w:val="0"/>
          <w:sz w:val="32"/>
          <w:szCs w:val="32"/>
        </w:rPr>
      </w:pPr>
      <w:r w:rsidRPr="002D6491">
        <w:rPr>
          <w:b w:val="0"/>
          <w:sz w:val="32"/>
          <w:szCs w:val="32"/>
        </w:rPr>
        <w:t xml:space="preserve">Smlouvu </w:t>
      </w:r>
      <w:r w:rsidR="001D43D1" w:rsidRPr="002D6491">
        <w:rPr>
          <w:b w:val="0"/>
          <w:sz w:val="32"/>
          <w:szCs w:val="32"/>
        </w:rPr>
        <w:t>o Reklamě a</w:t>
      </w:r>
      <w:r w:rsidR="00353C6D" w:rsidRPr="002D6491">
        <w:rPr>
          <w:b w:val="0"/>
          <w:sz w:val="32"/>
          <w:szCs w:val="32"/>
        </w:rPr>
        <w:t xml:space="preserve"> Propagaci</w:t>
      </w:r>
    </w:p>
    <w:p w14:paraId="619908F8" w14:textId="77777777" w:rsidR="00CE1B28" w:rsidRPr="00416B62" w:rsidRDefault="00346792" w:rsidP="00935268">
      <w:pPr>
        <w:pStyle w:val="4textsted"/>
      </w:pPr>
      <w:r w:rsidRPr="00416B62">
        <w:t>(dále jen „</w:t>
      </w:r>
      <w:r w:rsidR="000E6BB0" w:rsidRPr="00416B62">
        <w:rPr>
          <w:b/>
          <w:i/>
        </w:rPr>
        <w:t>S</w:t>
      </w:r>
      <w:r w:rsidRPr="00416B62">
        <w:rPr>
          <w:b/>
          <w:i/>
        </w:rPr>
        <w:t>mlouva</w:t>
      </w:r>
      <w:r w:rsidRPr="00416B62">
        <w:t>“)</w:t>
      </w:r>
    </w:p>
    <w:p w14:paraId="46F9F79F" w14:textId="77777777" w:rsidR="002F6E75" w:rsidRPr="00416B62" w:rsidRDefault="002F6E75" w:rsidP="008969B9">
      <w:pPr>
        <w:pStyle w:val="Bezmezer"/>
      </w:pPr>
    </w:p>
    <w:p w14:paraId="7E9D6D51" w14:textId="77777777" w:rsidR="0054033C" w:rsidRPr="00416B62" w:rsidRDefault="00CE1B28" w:rsidP="00A276E5">
      <w:pPr>
        <w:pStyle w:val="1lnky"/>
      </w:pPr>
      <w:r w:rsidRPr="00416B62">
        <w:t xml:space="preserve">Článek </w:t>
      </w:r>
      <w:r w:rsidR="00346792" w:rsidRPr="00416B62">
        <w:t>I.</w:t>
      </w:r>
    </w:p>
    <w:p w14:paraId="7877C577" w14:textId="77777777" w:rsidR="002D0AC2" w:rsidRPr="00416B62" w:rsidRDefault="002D0AC2" w:rsidP="002D0AC2">
      <w:pPr>
        <w:pStyle w:val="Nadpis1"/>
      </w:pPr>
      <w:r w:rsidRPr="00416B62">
        <w:t>Úvodní ustanovení</w:t>
      </w:r>
    </w:p>
    <w:p w14:paraId="25DF6EFA" w14:textId="77777777" w:rsidR="006A6BEF" w:rsidRPr="00416B62" w:rsidRDefault="006A6BEF" w:rsidP="006A6BEF">
      <w:pPr>
        <w:pStyle w:val="Podtitul1"/>
        <w:jc w:val="left"/>
        <w:rPr>
          <w:rFonts w:ascii="Arial" w:hAnsi="Arial" w:cs="Arial"/>
          <w:b/>
          <w:sz w:val="22"/>
          <w:szCs w:val="22"/>
        </w:rPr>
      </w:pPr>
    </w:p>
    <w:p w14:paraId="07B13355" w14:textId="467FDCFF" w:rsidR="006A6BEF" w:rsidRPr="00416B62" w:rsidRDefault="00EF06FA" w:rsidP="006A6BEF">
      <w:pPr>
        <w:pStyle w:val="Podtitul1"/>
        <w:jc w:val="both"/>
        <w:rPr>
          <w:rFonts w:ascii="Arial" w:hAnsi="Arial" w:cs="Arial"/>
          <w:sz w:val="22"/>
          <w:szCs w:val="22"/>
        </w:rPr>
      </w:pPr>
      <w:r w:rsidRPr="00416B62">
        <w:rPr>
          <w:rFonts w:ascii="Arial" w:hAnsi="Arial" w:cs="Arial"/>
          <w:sz w:val="22"/>
          <w:szCs w:val="22"/>
        </w:rPr>
        <w:t xml:space="preserve">1. </w:t>
      </w:r>
      <w:r w:rsidR="006353D1" w:rsidRPr="00416B62">
        <w:rPr>
          <w:rFonts w:ascii="Arial" w:hAnsi="Arial" w:cs="Arial"/>
          <w:sz w:val="22"/>
          <w:szCs w:val="22"/>
        </w:rPr>
        <w:t>Poskytovatel</w:t>
      </w:r>
      <w:r w:rsidR="006A6BEF" w:rsidRPr="00416B62">
        <w:rPr>
          <w:rFonts w:ascii="Arial" w:hAnsi="Arial" w:cs="Arial"/>
          <w:sz w:val="22"/>
          <w:szCs w:val="22"/>
        </w:rPr>
        <w:t xml:space="preserve"> je obchodní společností se zaměřením podnikatelské činnosti na oblast reklamní agentury, dále pak marketingu a reklamy ve sportu a na zprostředkovatelskou činnos</w:t>
      </w:r>
      <w:r w:rsidR="000E5496" w:rsidRPr="00416B62">
        <w:rPr>
          <w:rFonts w:ascii="Arial" w:hAnsi="Arial" w:cs="Arial"/>
          <w:sz w:val="22"/>
          <w:szCs w:val="22"/>
        </w:rPr>
        <w:t xml:space="preserve">t v téže oblasti. Poskytovatel </w:t>
      </w:r>
      <w:r w:rsidR="006A6BEF" w:rsidRPr="00416B62">
        <w:rPr>
          <w:rFonts w:ascii="Arial" w:hAnsi="Arial" w:cs="Arial"/>
          <w:sz w:val="22"/>
          <w:szCs w:val="22"/>
        </w:rPr>
        <w:t xml:space="preserve">prohlašuje, že na základě uzavřených smluv </w:t>
      </w:r>
      <w:r w:rsidR="0059492F" w:rsidRPr="00416B62">
        <w:rPr>
          <w:rFonts w:ascii="Arial" w:hAnsi="Arial" w:cs="Arial"/>
          <w:sz w:val="22"/>
          <w:szCs w:val="22"/>
        </w:rPr>
        <w:t xml:space="preserve">je </w:t>
      </w:r>
      <w:r w:rsidR="006A6BEF" w:rsidRPr="00416B62">
        <w:rPr>
          <w:rFonts w:ascii="Arial" w:hAnsi="Arial" w:cs="Arial"/>
          <w:sz w:val="22"/>
          <w:szCs w:val="22"/>
        </w:rPr>
        <w:t>oprávněn nakládat s reklamními a osobnostními právy</w:t>
      </w:r>
      <w:r w:rsidRPr="00416B62">
        <w:rPr>
          <w:rFonts w:ascii="Arial" w:hAnsi="Arial" w:cs="Arial"/>
          <w:sz w:val="22"/>
          <w:szCs w:val="22"/>
        </w:rPr>
        <w:t xml:space="preserve"> </w:t>
      </w:r>
      <w:r w:rsidR="00AF72BC" w:rsidRPr="00F2574D">
        <w:rPr>
          <w:rFonts w:ascii="Arial" w:hAnsi="Arial" w:cs="Arial"/>
          <w:sz w:val="22"/>
          <w:szCs w:val="22"/>
          <w:highlight w:val="yellow"/>
        </w:rPr>
        <w:t>…</w:t>
      </w:r>
      <w:r w:rsidR="00F2574D" w:rsidRPr="00F2574D">
        <w:rPr>
          <w:rFonts w:ascii="Arial" w:hAnsi="Arial" w:cs="Arial"/>
          <w:sz w:val="22"/>
          <w:szCs w:val="22"/>
          <w:highlight w:val="yellow"/>
        </w:rPr>
        <w:t>………………………………………………………..</w:t>
      </w:r>
      <w:r w:rsidR="006A6BEF" w:rsidRPr="00416B62">
        <w:rPr>
          <w:rFonts w:ascii="Arial" w:hAnsi="Arial" w:cs="Arial"/>
          <w:sz w:val="22"/>
          <w:szCs w:val="22"/>
        </w:rPr>
        <w:t xml:space="preserve"> (dále </w:t>
      </w:r>
      <w:r w:rsidR="009150F0">
        <w:rPr>
          <w:rFonts w:ascii="Arial" w:hAnsi="Arial" w:cs="Arial"/>
          <w:sz w:val="22"/>
          <w:szCs w:val="22"/>
        </w:rPr>
        <w:t xml:space="preserve">společně </w:t>
      </w:r>
      <w:r w:rsidRPr="00416B62">
        <w:rPr>
          <w:rFonts w:ascii="Arial" w:hAnsi="Arial" w:cs="Arial"/>
          <w:sz w:val="22"/>
          <w:szCs w:val="22"/>
        </w:rPr>
        <w:t xml:space="preserve">též </w:t>
      </w:r>
      <w:r w:rsidR="006A6BEF" w:rsidRPr="00416B62">
        <w:rPr>
          <w:rFonts w:ascii="Arial" w:hAnsi="Arial" w:cs="Arial"/>
          <w:sz w:val="22"/>
          <w:szCs w:val="22"/>
        </w:rPr>
        <w:t>jen jako „</w:t>
      </w:r>
      <w:r w:rsidR="006A6BEF" w:rsidRPr="00416B62">
        <w:rPr>
          <w:rFonts w:ascii="Arial" w:hAnsi="Arial" w:cs="Arial"/>
          <w:b/>
          <w:i/>
          <w:sz w:val="22"/>
          <w:szCs w:val="22"/>
        </w:rPr>
        <w:t>Sportov</w:t>
      </w:r>
      <w:r w:rsidR="00AF72BC">
        <w:rPr>
          <w:rFonts w:ascii="Arial" w:hAnsi="Arial" w:cs="Arial"/>
          <w:b/>
          <w:i/>
          <w:sz w:val="22"/>
          <w:szCs w:val="22"/>
        </w:rPr>
        <w:t>ci</w:t>
      </w:r>
      <w:r w:rsidR="006A6BEF" w:rsidRPr="00416B62">
        <w:rPr>
          <w:rFonts w:ascii="Arial" w:hAnsi="Arial" w:cs="Arial"/>
          <w:sz w:val="22"/>
          <w:szCs w:val="22"/>
        </w:rPr>
        <w:t>“) v rozsahu potřebném pro splnění veškerých povinností stanovených dále v této Smlouvě.</w:t>
      </w:r>
    </w:p>
    <w:p w14:paraId="340AF46F" w14:textId="77777777" w:rsidR="006A6BEF" w:rsidRPr="00416B62" w:rsidRDefault="006A6BEF" w:rsidP="006A6BEF">
      <w:pPr>
        <w:pStyle w:val="Podtitul1"/>
        <w:jc w:val="both"/>
        <w:rPr>
          <w:rFonts w:ascii="Arial" w:hAnsi="Arial" w:cs="Arial"/>
          <w:sz w:val="22"/>
          <w:szCs w:val="22"/>
        </w:rPr>
      </w:pPr>
    </w:p>
    <w:p w14:paraId="235014C7" w14:textId="77777777" w:rsidR="006A6BEF" w:rsidRPr="00416B62" w:rsidRDefault="006A6BEF" w:rsidP="006A6BEF">
      <w:pPr>
        <w:pStyle w:val="Podtitul1"/>
        <w:jc w:val="both"/>
        <w:rPr>
          <w:rFonts w:ascii="Arial" w:hAnsi="Arial" w:cs="Arial"/>
          <w:b/>
          <w:sz w:val="22"/>
          <w:szCs w:val="22"/>
        </w:rPr>
      </w:pPr>
    </w:p>
    <w:p w14:paraId="5239D096" w14:textId="54EDBF69" w:rsidR="006A6BEF" w:rsidRPr="00416B62" w:rsidRDefault="00EF06FA" w:rsidP="006A6BEF">
      <w:pPr>
        <w:pStyle w:val="Podtitul1"/>
        <w:jc w:val="both"/>
        <w:rPr>
          <w:rFonts w:ascii="Arial" w:hAnsi="Arial" w:cs="Arial"/>
          <w:bCs/>
          <w:sz w:val="22"/>
          <w:szCs w:val="22"/>
        </w:rPr>
      </w:pPr>
      <w:r w:rsidRPr="00416B62">
        <w:rPr>
          <w:rFonts w:ascii="Arial" w:hAnsi="Arial" w:cs="Arial"/>
          <w:bCs/>
          <w:sz w:val="22"/>
          <w:szCs w:val="22"/>
        </w:rPr>
        <w:t xml:space="preserve">2. </w:t>
      </w:r>
      <w:r w:rsidR="006A6BEF" w:rsidRPr="00416B62">
        <w:rPr>
          <w:rFonts w:ascii="Arial" w:hAnsi="Arial" w:cs="Arial"/>
          <w:bCs/>
          <w:sz w:val="22"/>
          <w:szCs w:val="22"/>
        </w:rPr>
        <w:t>Objednatel je zdravotní pojišťovnou, která má zájem o využití služeb</w:t>
      </w:r>
      <w:r w:rsidR="006353D1" w:rsidRPr="00416B62">
        <w:rPr>
          <w:rFonts w:ascii="Arial" w:hAnsi="Arial" w:cs="Arial"/>
          <w:bCs/>
          <w:sz w:val="22"/>
          <w:szCs w:val="22"/>
        </w:rPr>
        <w:t xml:space="preserve"> </w:t>
      </w:r>
      <w:r w:rsidR="00B72C4E" w:rsidRPr="00416B62">
        <w:rPr>
          <w:rFonts w:ascii="Arial" w:hAnsi="Arial" w:cs="Arial"/>
          <w:sz w:val="22"/>
          <w:szCs w:val="22"/>
        </w:rPr>
        <w:t>Poskytovatele</w:t>
      </w:r>
      <w:r w:rsidR="00B72C4E" w:rsidRPr="00416B62">
        <w:rPr>
          <w:rFonts w:ascii="Arial" w:hAnsi="Arial" w:cs="Arial"/>
          <w:bCs/>
          <w:sz w:val="22"/>
          <w:szCs w:val="22"/>
        </w:rPr>
        <w:t xml:space="preserve"> reklamy</w:t>
      </w:r>
      <w:r w:rsidR="006A6BEF" w:rsidRPr="00416B62">
        <w:rPr>
          <w:rFonts w:ascii="Arial" w:hAnsi="Arial" w:cs="Arial"/>
          <w:bCs/>
          <w:sz w:val="22"/>
          <w:szCs w:val="22"/>
        </w:rPr>
        <w:t xml:space="preserve"> a dále pak</w:t>
      </w:r>
      <w:r w:rsidR="009A1900" w:rsidRPr="00416B62">
        <w:rPr>
          <w:rFonts w:ascii="Arial" w:hAnsi="Arial" w:cs="Arial"/>
          <w:bCs/>
          <w:sz w:val="22"/>
          <w:szCs w:val="22"/>
        </w:rPr>
        <w:t xml:space="preserve"> o</w:t>
      </w:r>
      <w:r w:rsidR="006A6BEF" w:rsidRPr="00416B62">
        <w:rPr>
          <w:rFonts w:ascii="Arial" w:hAnsi="Arial" w:cs="Arial"/>
          <w:bCs/>
          <w:sz w:val="22"/>
          <w:szCs w:val="22"/>
        </w:rPr>
        <w:t xml:space="preserve"> reklamu a propagaci zdravotní pojišťovny a její činnosti v rámci sportovní a mediální činnosti Sportovc</w:t>
      </w:r>
      <w:r w:rsidR="00AF72BC">
        <w:rPr>
          <w:rFonts w:ascii="Arial" w:hAnsi="Arial" w:cs="Arial"/>
          <w:bCs/>
          <w:sz w:val="22"/>
          <w:szCs w:val="22"/>
        </w:rPr>
        <w:t>ů</w:t>
      </w:r>
      <w:r w:rsidR="006A6BEF" w:rsidRPr="00416B62">
        <w:rPr>
          <w:rFonts w:ascii="Arial" w:hAnsi="Arial" w:cs="Arial"/>
          <w:bCs/>
          <w:sz w:val="22"/>
          <w:szCs w:val="22"/>
        </w:rPr>
        <w:t xml:space="preserve"> (dále jen jako „</w:t>
      </w:r>
      <w:r w:rsidR="006A6BEF" w:rsidRPr="00416B62">
        <w:rPr>
          <w:rFonts w:ascii="Arial" w:hAnsi="Arial" w:cs="Arial"/>
          <w:b/>
          <w:bCs/>
          <w:i/>
          <w:sz w:val="22"/>
          <w:szCs w:val="22"/>
        </w:rPr>
        <w:t>Projekt</w:t>
      </w:r>
      <w:r w:rsidR="006A6BEF" w:rsidRPr="00416B62">
        <w:rPr>
          <w:rFonts w:ascii="Arial" w:hAnsi="Arial" w:cs="Arial"/>
          <w:bCs/>
          <w:sz w:val="22"/>
          <w:szCs w:val="22"/>
        </w:rPr>
        <w:t xml:space="preserve">“), a to za účelem zajištění a zlepšení </w:t>
      </w:r>
      <w:r w:rsidR="006A6BEF" w:rsidRPr="00416B62">
        <w:rPr>
          <w:rFonts w:ascii="Arial" w:hAnsi="Arial" w:cs="Arial"/>
          <w:bCs/>
          <w:sz w:val="22"/>
          <w:szCs w:val="22"/>
        </w:rPr>
        <w:lastRenderedPageBreak/>
        <w:t>vnímání dobrého obchodního jména Objednatele, jeho činností, včetně zajištění propagace Objednatele jako zdravotní pojišťovny.</w:t>
      </w:r>
    </w:p>
    <w:p w14:paraId="0F03F079" w14:textId="77777777" w:rsidR="006A6BEF" w:rsidRPr="00416B62" w:rsidRDefault="006A6BEF" w:rsidP="00092A28">
      <w:pPr>
        <w:pStyle w:val="Podtitul1"/>
        <w:keepNext/>
        <w:jc w:val="both"/>
        <w:rPr>
          <w:rFonts w:ascii="Arial" w:hAnsi="Arial" w:cs="Arial"/>
          <w:sz w:val="22"/>
          <w:szCs w:val="22"/>
        </w:rPr>
      </w:pPr>
    </w:p>
    <w:p w14:paraId="252D0D9A" w14:textId="77777777" w:rsidR="006A6BEF" w:rsidRPr="00416B62" w:rsidRDefault="006A6BEF" w:rsidP="00E374A7">
      <w:pPr>
        <w:jc w:val="both"/>
        <w:rPr>
          <w:rFonts w:cs="Arial"/>
          <w:szCs w:val="22"/>
        </w:rPr>
      </w:pPr>
    </w:p>
    <w:p w14:paraId="4C6F96E6" w14:textId="77777777" w:rsidR="0059492F" w:rsidRPr="00416B62" w:rsidRDefault="0059492F" w:rsidP="0059492F">
      <w:pPr>
        <w:pStyle w:val="1lnky"/>
      </w:pPr>
      <w:r w:rsidRPr="00416B62">
        <w:t>Článek II.</w:t>
      </w:r>
    </w:p>
    <w:p w14:paraId="6FFCDA1B" w14:textId="77777777" w:rsidR="0059492F" w:rsidRPr="00416B62" w:rsidRDefault="0059492F" w:rsidP="0059492F">
      <w:pPr>
        <w:pStyle w:val="Nadpis1"/>
      </w:pPr>
      <w:r w:rsidRPr="00416B62">
        <w:t>Předmět Smlouvy</w:t>
      </w:r>
    </w:p>
    <w:p w14:paraId="524834DE" w14:textId="77777777" w:rsidR="0059492F" w:rsidRPr="00416B62" w:rsidRDefault="0059492F" w:rsidP="00E374A7">
      <w:pPr>
        <w:jc w:val="both"/>
        <w:rPr>
          <w:rFonts w:cs="Arial"/>
          <w:szCs w:val="22"/>
        </w:rPr>
      </w:pPr>
    </w:p>
    <w:p w14:paraId="37211A9D" w14:textId="77777777" w:rsidR="0059492F" w:rsidRPr="00416B62" w:rsidRDefault="0059492F" w:rsidP="000E5496">
      <w:pPr>
        <w:pStyle w:val="Podtitul1"/>
        <w:jc w:val="both"/>
        <w:rPr>
          <w:rFonts w:ascii="Arial" w:hAnsi="Arial" w:cs="Arial"/>
          <w:sz w:val="22"/>
          <w:szCs w:val="22"/>
        </w:rPr>
      </w:pPr>
      <w:r w:rsidRPr="00416B62">
        <w:rPr>
          <w:rFonts w:ascii="Arial" w:hAnsi="Arial" w:cs="Arial"/>
          <w:sz w:val="22"/>
          <w:szCs w:val="22"/>
        </w:rPr>
        <w:t>1. Poskytovatel se touto Smlouvou zavazuje poskytovat Objednateli reklamu a propagaci po dobu účinnosti této Smlouvy v souvislosti s real</w:t>
      </w:r>
      <w:r w:rsidR="00314A22" w:rsidRPr="00416B62">
        <w:rPr>
          <w:rFonts w:ascii="Arial" w:hAnsi="Arial" w:cs="Arial"/>
          <w:sz w:val="22"/>
          <w:szCs w:val="22"/>
        </w:rPr>
        <w:t>izací Projektu</w:t>
      </w:r>
      <w:r w:rsidRPr="00416B62">
        <w:rPr>
          <w:rFonts w:ascii="Arial" w:hAnsi="Arial" w:cs="Arial"/>
          <w:sz w:val="22"/>
          <w:szCs w:val="22"/>
        </w:rPr>
        <w:t>, a to v rozsahu a způsobem stanoveným touto Smlouvou</w:t>
      </w:r>
      <w:r w:rsidR="003305E8" w:rsidRPr="00416B62">
        <w:rPr>
          <w:rFonts w:ascii="Arial" w:hAnsi="Arial" w:cs="Arial"/>
          <w:sz w:val="22"/>
          <w:szCs w:val="22"/>
        </w:rPr>
        <w:t>.</w:t>
      </w:r>
    </w:p>
    <w:p w14:paraId="0C06DD71" w14:textId="77777777" w:rsidR="00E374A7" w:rsidRPr="00416B62" w:rsidRDefault="00E374A7" w:rsidP="00E374A7">
      <w:pPr>
        <w:jc w:val="both"/>
        <w:rPr>
          <w:rFonts w:cs="Arial"/>
          <w:szCs w:val="22"/>
        </w:rPr>
      </w:pPr>
    </w:p>
    <w:p w14:paraId="7E69FACF" w14:textId="3FD4FDB4" w:rsidR="00E374A7" w:rsidRPr="00416B62" w:rsidRDefault="0059492F" w:rsidP="00E374A7">
      <w:pPr>
        <w:pStyle w:val="Podtitul1"/>
        <w:jc w:val="both"/>
        <w:rPr>
          <w:rFonts w:ascii="Arial" w:hAnsi="Arial" w:cs="Arial"/>
          <w:sz w:val="22"/>
          <w:szCs w:val="22"/>
        </w:rPr>
      </w:pPr>
      <w:r w:rsidRPr="00416B62">
        <w:rPr>
          <w:rFonts w:ascii="Arial" w:hAnsi="Arial" w:cs="Arial"/>
          <w:sz w:val="22"/>
          <w:szCs w:val="22"/>
        </w:rPr>
        <w:t xml:space="preserve">2. </w:t>
      </w:r>
      <w:r w:rsidR="00E374A7" w:rsidRPr="00416B62">
        <w:rPr>
          <w:rFonts w:ascii="Arial" w:hAnsi="Arial" w:cs="Arial"/>
          <w:sz w:val="22"/>
          <w:szCs w:val="22"/>
        </w:rPr>
        <w:t>Pro potřebu této Smlouvy se termínem „</w:t>
      </w:r>
      <w:r w:rsidRPr="00416B62">
        <w:rPr>
          <w:rFonts w:ascii="Arial" w:hAnsi="Arial" w:cs="Arial"/>
          <w:b/>
          <w:i/>
          <w:sz w:val="22"/>
          <w:szCs w:val="22"/>
        </w:rPr>
        <w:t>r</w:t>
      </w:r>
      <w:r w:rsidR="00E374A7" w:rsidRPr="00416B62">
        <w:rPr>
          <w:rFonts w:ascii="Arial" w:hAnsi="Arial" w:cs="Arial"/>
          <w:b/>
          <w:i/>
          <w:sz w:val="22"/>
          <w:szCs w:val="22"/>
        </w:rPr>
        <w:t>eklama</w:t>
      </w:r>
      <w:r w:rsidR="00E374A7" w:rsidRPr="00416B62">
        <w:rPr>
          <w:rFonts w:ascii="Arial" w:hAnsi="Arial" w:cs="Arial"/>
          <w:sz w:val="22"/>
          <w:szCs w:val="22"/>
        </w:rPr>
        <w:t xml:space="preserve">“ rozumí prezentace loga, obchodní firmy, případně i služeb a produktů vyplývajících z činnosti </w:t>
      </w:r>
      <w:r w:rsidRPr="00416B62">
        <w:rPr>
          <w:rFonts w:ascii="Arial" w:hAnsi="Arial" w:cs="Arial"/>
          <w:sz w:val="22"/>
          <w:szCs w:val="22"/>
        </w:rPr>
        <w:t xml:space="preserve">Objednatele </w:t>
      </w:r>
      <w:r w:rsidR="00E374A7" w:rsidRPr="00416B62">
        <w:rPr>
          <w:rFonts w:ascii="Arial" w:hAnsi="Arial" w:cs="Arial"/>
          <w:sz w:val="22"/>
          <w:szCs w:val="22"/>
        </w:rPr>
        <w:t xml:space="preserve">či jakákoliv jiná forma propagace </w:t>
      </w:r>
      <w:r w:rsidRPr="00416B62">
        <w:rPr>
          <w:rFonts w:ascii="Arial" w:hAnsi="Arial" w:cs="Arial"/>
          <w:sz w:val="22"/>
          <w:szCs w:val="22"/>
        </w:rPr>
        <w:t>Objednatele</w:t>
      </w:r>
      <w:r w:rsidR="00E374A7" w:rsidRPr="00416B62">
        <w:rPr>
          <w:rFonts w:ascii="Arial" w:hAnsi="Arial" w:cs="Arial"/>
          <w:sz w:val="22"/>
          <w:szCs w:val="22"/>
        </w:rPr>
        <w:t xml:space="preserve">, jeho činnosti dle zadání </w:t>
      </w:r>
      <w:r w:rsidR="000E5496" w:rsidRPr="00416B62">
        <w:rPr>
          <w:rFonts w:ascii="Arial" w:hAnsi="Arial" w:cs="Arial"/>
          <w:sz w:val="22"/>
          <w:szCs w:val="22"/>
        </w:rPr>
        <w:t>Objednatele</w:t>
      </w:r>
      <w:r w:rsidR="00E374A7" w:rsidRPr="00416B62">
        <w:rPr>
          <w:rFonts w:ascii="Arial" w:hAnsi="Arial" w:cs="Arial"/>
          <w:sz w:val="22"/>
          <w:szCs w:val="22"/>
        </w:rPr>
        <w:t xml:space="preserve">, v rámci přípravy a realizace </w:t>
      </w:r>
      <w:r w:rsidR="00314A22" w:rsidRPr="00416B62">
        <w:rPr>
          <w:rFonts w:ascii="Arial" w:hAnsi="Arial" w:cs="Arial"/>
          <w:bCs/>
          <w:sz w:val="22"/>
          <w:szCs w:val="22"/>
        </w:rPr>
        <w:t>Projektu</w:t>
      </w:r>
      <w:r w:rsidR="00E374A7" w:rsidRPr="00416B62">
        <w:rPr>
          <w:rFonts w:ascii="Arial" w:hAnsi="Arial" w:cs="Arial"/>
          <w:sz w:val="22"/>
          <w:szCs w:val="22"/>
        </w:rPr>
        <w:t>, po dobu účinnosti této Smlouvy, za spolupráce Sportovc</w:t>
      </w:r>
      <w:r w:rsidR="00AF72BC">
        <w:rPr>
          <w:rFonts w:ascii="Arial" w:hAnsi="Arial" w:cs="Arial"/>
          <w:sz w:val="22"/>
          <w:szCs w:val="22"/>
        </w:rPr>
        <w:t>ů</w:t>
      </w:r>
      <w:r w:rsidR="00E374A7" w:rsidRPr="00416B62">
        <w:rPr>
          <w:rFonts w:ascii="Arial" w:hAnsi="Arial" w:cs="Arial"/>
          <w:sz w:val="22"/>
          <w:szCs w:val="22"/>
        </w:rPr>
        <w:t>.</w:t>
      </w:r>
      <w:r w:rsidRPr="00416B62">
        <w:rPr>
          <w:rFonts w:ascii="Arial" w:hAnsi="Arial" w:cs="Arial"/>
          <w:sz w:val="22"/>
          <w:szCs w:val="22"/>
        </w:rPr>
        <w:t xml:space="preserve"> </w:t>
      </w:r>
    </w:p>
    <w:p w14:paraId="42C7D155" w14:textId="77777777" w:rsidR="0059492F" w:rsidRPr="00416B62" w:rsidRDefault="0059492F" w:rsidP="00E374A7">
      <w:pPr>
        <w:pStyle w:val="Podtitul1"/>
        <w:jc w:val="both"/>
        <w:rPr>
          <w:rFonts w:ascii="Arial" w:hAnsi="Arial" w:cs="Arial"/>
          <w:sz w:val="22"/>
          <w:szCs w:val="22"/>
        </w:rPr>
      </w:pPr>
    </w:p>
    <w:p w14:paraId="06B686B8" w14:textId="77777777" w:rsidR="0059492F" w:rsidRPr="00416B62" w:rsidRDefault="0059492F" w:rsidP="00E374A7">
      <w:pPr>
        <w:pStyle w:val="Podtitul1"/>
        <w:jc w:val="both"/>
        <w:rPr>
          <w:rFonts w:ascii="Arial" w:hAnsi="Arial" w:cs="Arial"/>
          <w:sz w:val="22"/>
          <w:szCs w:val="22"/>
        </w:rPr>
      </w:pPr>
      <w:r w:rsidRPr="00416B62">
        <w:rPr>
          <w:rFonts w:ascii="Arial" w:hAnsi="Arial" w:cs="Arial"/>
          <w:sz w:val="22"/>
          <w:szCs w:val="22"/>
        </w:rPr>
        <w:t>3. Účelem této Smlouvy je reklama a propagace Objednatele a jeho činnosti v rámci veřejného zdravotního pojištění. Reklamou se dále rozumí přiměřeně její definice podle § 1 zákona č. 40/1995 Sb., o regulaci reklamy, ve znění pozdějších předpisů. Způsob provedení reklamy a jednotlivé povinnosti Smluvních stran jsou specifikovány v</w:t>
      </w:r>
      <w:r w:rsidR="003305E8" w:rsidRPr="00416B62">
        <w:rPr>
          <w:rFonts w:ascii="Arial" w:hAnsi="Arial" w:cs="Arial"/>
          <w:sz w:val="22"/>
          <w:szCs w:val="22"/>
        </w:rPr>
        <w:t> </w:t>
      </w:r>
      <w:r w:rsidRPr="00416B62">
        <w:rPr>
          <w:rFonts w:ascii="Arial" w:hAnsi="Arial" w:cs="Arial"/>
          <w:sz w:val="22"/>
          <w:szCs w:val="22"/>
        </w:rPr>
        <w:t>da</w:t>
      </w:r>
      <w:r w:rsidR="003305E8" w:rsidRPr="00416B62">
        <w:rPr>
          <w:rFonts w:ascii="Arial" w:hAnsi="Arial" w:cs="Arial"/>
          <w:sz w:val="22"/>
          <w:szCs w:val="22"/>
        </w:rPr>
        <w:t>lších ustanovení této Smlouvy.</w:t>
      </w:r>
    </w:p>
    <w:p w14:paraId="235AF658" w14:textId="77777777" w:rsidR="00E374A7" w:rsidRPr="00416B62" w:rsidRDefault="00E374A7" w:rsidP="00E374A7">
      <w:pPr>
        <w:pStyle w:val="Podtitul1"/>
        <w:jc w:val="both"/>
        <w:rPr>
          <w:rFonts w:ascii="Arial" w:hAnsi="Arial" w:cs="Arial"/>
          <w:bCs/>
          <w:sz w:val="22"/>
          <w:szCs w:val="22"/>
        </w:rPr>
      </w:pPr>
    </w:p>
    <w:p w14:paraId="73A95BF7" w14:textId="77777777" w:rsidR="00E374A7" w:rsidRPr="00416B62" w:rsidRDefault="0059492F" w:rsidP="001D1098">
      <w:pPr>
        <w:pStyle w:val="Podtitul1"/>
        <w:jc w:val="both"/>
        <w:rPr>
          <w:rFonts w:ascii="Arial" w:hAnsi="Arial" w:cs="Arial"/>
          <w:bCs/>
          <w:sz w:val="22"/>
          <w:szCs w:val="22"/>
        </w:rPr>
      </w:pPr>
      <w:r w:rsidRPr="00416B62">
        <w:rPr>
          <w:rFonts w:ascii="Arial" w:hAnsi="Arial" w:cs="Arial"/>
          <w:sz w:val="22"/>
          <w:szCs w:val="22"/>
        </w:rPr>
        <w:t>4.</w:t>
      </w:r>
      <w:r w:rsidRPr="00416B62">
        <w:rPr>
          <w:rFonts w:cs="Arial"/>
          <w:szCs w:val="22"/>
        </w:rPr>
        <w:t xml:space="preserve"> </w:t>
      </w:r>
      <w:r w:rsidR="003A2DEA" w:rsidRPr="00416B62">
        <w:rPr>
          <w:rFonts w:ascii="Arial" w:hAnsi="Arial" w:cs="Arial"/>
          <w:sz w:val="22"/>
          <w:szCs w:val="22"/>
        </w:rPr>
        <w:t xml:space="preserve">Předmětem této Smlouvy </w:t>
      </w:r>
      <w:r w:rsidRPr="00416B62">
        <w:rPr>
          <w:rFonts w:ascii="Arial" w:hAnsi="Arial" w:cs="Arial"/>
          <w:sz w:val="22"/>
          <w:szCs w:val="22"/>
        </w:rPr>
        <w:t>je zajištění reklamy a propagace Objednatele v následujícím rozsahu</w:t>
      </w:r>
      <w:r w:rsidR="00932F45" w:rsidRPr="00416B62">
        <w:rPr>
          <w:rFonts w:ascii="Arial" w:hAnsi="Arial" w:cs="Arial"/>
          <w:sz w:val="22"/>
          <w:szCs w:val="22"/>
        </w:rPr>
        <w:t xml:space="preserve">: </w:t>
      </w:r>
    </w:p>
    <w:p w14:paraId="433A164E" w14:textId="77777777" w:rsidR="001D1098" w:rsidRPr="00416B62" w:rsidRDefault="001D1098" w:rsidP="001D1098">
      <w:pPr>
        <w:autoSpaceDN w:val="0"/>
        <w:jc w:val="both"/>
        <w:textAlignment w:val="baseline"/>
        <w:rPr>
          <w:rFonts w:cs="Arial"/>
          <w:szCs w:val="22"/>
        </w:rPr>
      </w:pPr>
    </w:p>
    <w:p w14:paraId="267686AE" w14:textId="033625D9" w:rsidR="00E374A7" w:rsidRPr="00416B62" w:rsidRDefault="00932F45" w:rsidP="000E5496">
      <w:pPr>
        <w:autoSpaceDN w:val="0"/>
        <w:jc w:val="both"/>
        <w:textAlignment w:val="baseline"/>
        <w:rPr>
          <w:rFonts w:cs="Arial"/>
          <w:szCs w:val="22"/>
        </w:rPr>
      </w:pPr>
      <w:r w:rsidRPr="00416B62">
        <w:rPr>
          <w:rFonts w:cs="Arial"/>
          <w:szCs w:val="22"/>
        </w:rPr>
        <w:t xml:space="preserve">4.1. </w:t>
      </w:r>
      <w:r w:rsidR="00E374A7" w:rsidRPr="00416B62">
        <w:rPr>
          <w:rFonts w:cs="Arial"/>
          <w:szCs w:val="22"/>
        </w:rPr>
        <w:t>Možnost užití (zveřejnění) podobizny, zvukového a obrazového záznamu, jména a příjmení Sportovc</w:t>
      </w:r>
      <w:r w:rsidR="00AF72BC">
        <w:rPr>
          <w:rFonts w:cs="Arial"/>
          <w:szCs w:val="22"/>
        </w:rPr>
        <w:t>ů</w:t>
      </w:r>
      <w:r w:rsidR="00E374A7" w:rsidRPr="00416B62">
        <w:rPr>
          <w:rFonts w:cs="Arial"/>
          <w:szCs w:val="22"/>
        </w:rPr>
        <w:t xml:space="preserve"> na propagačních a reklamních materiálech </w:t>
      </w:r>
      <w:r w:rsidR="00A50A87" w:rsidRPr="00416B62">
        <w:rPr>
          <w:rFonts w:cs="Arial"/>
          <w:szCs w:val="22"/>
        </w:rPr>
        <w:t>Objednatele</w:t>
      </w:r>
      <w:r w:rsidR="00E374A7" w:rsidRPr="00416B62">
        <w:rPr>
          <w:rFonts w:cs="Arial"/>
          <w:szCs w:val="22"/>
        </w:rPr>
        <w:t xml:space="preserve"> a v rámci online marketingových aktivit </w:t>
      </w:r>
      <w:r w:rsidR="00A50A87" w:rsidRPr="00416B62">
        <w:rPr>
          <w:rFonts w:cs="Arial"/>
          <w:szCs w:val="22"/>
        </w:rPr>
        <w:t>Objednatele</w:t>
      </w:r>
      <w:r w:rsidR="00E374A7" w:rsidRPr="00416B62">
        <w:rPr>
          <w:rFonts w:cs="Arial"/>
          <w:szCs w:val="22"/>
        </w:rPr>
        <w:t xml:space="preserve">, ATL a BTL reklamních aktivit včetně užití autorských práv k fotografiím z portfolia </w:t>
      </w:r>
      <w:r w:rsidR="00A50A87" w:rsidRPr="00416B62">
        <w:rPr>
          <w:rFonts w:cs="Arial"/>
          <w:szCs w:val="22"/>
        </w:rPr>
        <w:t xml:space="preserve">Poskytovatele </w:t>
      </w:r>
      <w:r w:rsidR="00E374A7" w:rsidRPr="00416B62">
        <w:rPr>
          <w:rFonts w:cs="Arial"/>
          <w:szCs w:val="22"/>
        </w:rPr>
        <w:t>a k fotografiím vzniklých z focení Sportovc</w:t>
      </w:r>
      <w:r w:rsidR="00AF72BC">
        <w:rPr>
          <w:rFonts w:cs="Arial"/>
          <w:szCs w:val="22"/>
        </w:rPr>
        <w:t>ů</w:t>
      </w:r>
      <w:r w:rsidR="00E374A7" w:rsidRPr="00416B62">
        <w:rPr>
          <w:rFonts w:cs="Arial"/>
          <w:szCs w:val="22"/>
        </w:rPr>
        <w:t xml:space="preserve"> pro </w:t>
      </w:r>
      <w:r w:rsidR="00A50A87" w:rsidRPr="00416B62">
        <w:rPr>
          <w:rFonts w:cs="Arial"/>
          <w:szCs w:val="22"/>
        </w:rPr>
        <w:t>Objednatele</w:t>
      </w:r>
      <w:r w:rsidR="00E374A7" w:rsidRPr="00416B62">
        <w:rPr>
          <w:rFonts w:cs="Arial"/>
          <w:szCs w:val="22"/>
        </w:rPr>
        <w:t>;</w:t>
      </w:r>
    </w:p>
    <w:p w14:paraId="2C197A9C" w14:textId="4F56B54C" w:rsidR="003B6A61" w:rsidRPr="00416B62" w:rsidRDefault="00DF640B" w:rsidP="003B6A61">
      <w:pPr>
        <w:pStyle w:val="Odstavecseseznamem"/>
        <w:autoSpaceDN w:val="0"/>
        <w:jc w:val="both"/>
        <w:textAlignment w:val="baseline"/>
        <w:rPr>
          <w:rFonts w:cs="Arial"/>
          <w:szCs w:val="22"/>
        </w:rPr>
      </w:pPr>
      <w:r w:rsidRPr="00416B62">
        <w:rPr>
          <w:rFonts w:cs="Arial"/>
          <w:szCs w:val="22"/>
        </w:rPr>
        <w:t xml:space="preserve">a) </w:t>
      </w:r>
      <w:r w:rsidR="00A50A87" w:rsidRPr="00416B62">
        <w:rPr>
          <w:rFonts w:cs="Arial"/>
          <w:szCs w:val="22"/>
        </w:rPr>
        <w:t xml:space="preserve">Poskytovatel </w:t>
      </w:r>
      <w:r w:rsidR="00E374A7" w:rsidRPr="00416B62">
        <w:rPr>
          <w:rFonts w:cs="Arial"/>
          <w:szCs w:val="22"/>
        </w:rPr>
        <w:t xml:space="preserve">se pro účely naplnění předmětu této </w:t>
      </w:r>
      <w:r w:rsidRPr="00416B62">
        <w:rPr>
          <w:rFonts w:cs="Arial"/>
          <w:szCs w:val="22"/>
        </w:rPr>
        <w:t>S</w:t>
      </w:r>
      <w:r w:rsidR="00E374A7" w:rsidRPr="00416B62">
        <w:rPr>
          <w:rFonts w:cs="Arial"/>
          <w:szCs w:val="22"/>
        </w:rPr>
        <w:t xml:space="preserve">mlouvy zavazuje </w:t>
      </w:r>
      <w:r w:rsidR="001D1098" w:rsidRPr="00416B62">
        <w:rPr>
          <w:rFonts w:cs="Arial"/>
          <w:szCs w:val="22"/>
        </w:rPr>
        <w:t xml:space="preserve">zajistit </w:t>
      </w:r>
      <w:r w:rsidR="00774EAC" w:rsidRPr="00416B62">
        <w:rPr>
          <w:rFonts w:cs="Arial"/>
          <w:szCs w:val="22"/>
        </w:rPr>
        <w:t xml:space="preserve">a </w:t>
      </w:r>
      <w:r w:rsidR="00E374A7" w:rsidRPr="00416B62">
        <w:rPr>
          <w:rFonts w:cs="Arial"/>
          <w:szCs w:val="22"/>
        </w:rPr>
        <w:t xml:space="preserve">umožnit </w:t>
      </w:r>
      <w:r w:rsidR="00A50A87" w:rsidRPr="00416B62">
        <w:rPr>
          <w:rFonts w:cs="Arial"/>
          <w:szCs w:val="22"/>
        </w:rPr>
        <w:t>Objednateli</w:t>
      </w:r>
      <w:r w:rsidR="00E374A7" w:rsidRPr="00416B62">
        <w:rPr>
          <w:rFonts w:cs="Arial"/>
          <w:szCs w:val="22"/>
        </w:rPr>
        <w:t xml:space="preserve"> zejména, využití tváře, podoby, hlasu, podpisu, jména Sportovc</w:t>
      </w:r>
      <w:r w:rsidR="00AF72BC">
        <w:rPr>
          <w:rFonts w:cs="Arial"/>
          <w:szCs w:val="22"/>
        </w:rPr>
        <w:t>ů</w:t>
      </w:r>
      <w:r w:rsidR="00E374A7" w:rsidRPr="00416B62">
        <w:rPr>
          <w:rFonts w:cs="Arial"/>
          <w:szCs w:val="22"/>
        </w:rPr>
        <w:t>. Možnosti využití zahrnují a omezují se na jakoukoliv formu ATL (</w:t>
      </w:r>
      <w:proofErr w:type="spellStart"/>
      <w:r w:rsidR="00E374A7" w:rsidRPr="00416B62">
        <w:rPr>
          <w:rFonts w:cs="Arial"/>
          <w:szCs w:val="22"/>
        </w:rPr>
        <w:t>above</w:t>
      </w:r>
      <w:proofErr w:type="spellEnd"/>
      <w:r w:rsidR="00E374A7" w:rsidRPr="00416B62">
        <w:rPr>
          <w:rFonts w:cs="Arial"/>
          <w:szCs w:val="22"/>
        </w:rPr>
        <w:t xml:space="preserve"> </w:t>
      </w:r>
      <w:proofErr w:type="spellStart"/>
      <w:r w:rsidR="00E374A7" w:rsidRPr="00416B62">
        <w:rPr>
          <w:rFonts w:cs="Arial"/>
          <w:szCs w:val="22"/>
        </w:rPr>
        <w:t>the</w:t>
      </w:r>
      <w:proofErr w:type="spellEnd"/>
      <w:r w:rsidR="00E374A7" w:rsidRPr="00416B62">
        <w:rPr>
          <w:rFonts w:cs="Arial"/>
          <w:szCs w:val="22"/>
        </w:rPr>
        <w:t xml:space="preserve"> line, tj. prezentace v následujících médiích – TV, rádio, billboardy, tisk apod.) a BTL (</w:t>
      </w:r>
      <w:proofErr w:type="spellStart"/>
      <w:r w:rsidR="00E374A7" w:rsidRPr="00416B62">
        <w:rPr>
          <w:rFonts w:cs="Arial"/>
          <w:szCs w:val="22"/>
        </w:rPr>
        <w:t>below</w:t>
      </w:r>
      <w:proofErr w:type="spellEnd"/>
      <w:r w:rsidR="00E374A7" w:rsidRPr="00416B62">
        <w:rPr>
          <w:rFonts w:cs="Arial"/>
          <w:szCs w:val="22"/>
        </w:rPr>
        <w:t xml:space="preserve"> </w:t>
      </w:r>
      <w:proofErr w:type="spellStart"/>
      <w:r w:rsidR="00E374A7" w:rsidRPr="00416B62">
        <w:rPr>
          <w:rFonts w:cs="Arial"/>
          <w:szCs w:val="22"/>
        </w:rPr>
        <w:t>the</w:t>
      </w:r>
      <w:proofErr w:type="spellEnd"/>
      <w:r w:rsidR="00E374A7" w:rsidRPr="00416B62">
        <w:rPr>
          <w:rFonts w:cs="Arial"/>
          <w:szCs w:val="22"/>
        </w:rPr>
        <w:t xml:space="preserve"> line, tj. prezentace v následujících médiích – letáky, brožury, plakáty, webové </w:t>
      </w:r>
      <w:r w:rsidR="00BD45BD" w:rsidRPr="00416B62">
        <w:rPr>
          <w:rFonts w:cs="Arial"/>
          <w:szCs w:val="22"/>
        </w:rPr>
        <w:t>stránky</w:t>
      </w:r>
      <w:r w:rsidR="00E374A7" w:rsidRPr="00416B62">
        <w:rPr>
          <w:rFonts w:cs="Arial"/>
          <w:szCs w:val="22"/>
        </w:rPr>
        <w:t xml:space="preserve"> apod.) prezentace </w:t>
      </w:r>
      <w:r w:rsidR="00A50A87" w:rsidRPr="00416B62">
        <w:rPr>
          <w:rFonts w:cs="Arial"/>
          <w:szCs w:val="22"/>
        </w:rPr>
        <w:t>Objednatele</w:t>
      </w:r>
      <w:r w:rsidR="00E374A7" w:rsidRPr="00416B62">
        <w:rPr>
          <w:rFonts w:cs="Arial"/>
          <w:szCs w:val="22"/>
        </w:rPr>
        <w:t xml:space="preserve">, a to za podmínek stanovených v této Smlouvě </w:t>
      </w:r>
      <w:r w:rsidR="003B6A61" w:rsidRPr="00416B62">
        <w:rPr>
          <w:rFonts w:cs="Arial"/>
          <w:szCs w:val="22"/>
        </w:rPr>
        <w:t>po dobu účinnosti této Smlouvy.</w:t>
      </w:r>
    </w:p>
    <w:p w14:paraId="68816B64" w14:textId="11D9F125" w:rsidR="003B6A61" w:rsidRPr="00416B62" w:rsidRDefault="00DF640B" w:rsidP="003B6A61">
      <w:pPr>
        <w:pStyle w:val="Odstavecseseznamem"/>
        <w:autoSpaceDN w:val="0"/>
        <w:jc w:val="both"/>
        <w:textAlignment w:val="baseline"/>
        <w:rPr>
          <w:rFonts w:cs="Arial"/>
          <w:szCs w:val="22"/>
        </w:rPr>
      </w:pPr>
      <w:r w:rsidRPr="00416B62">
        <w:rPr>
          <w:rFonts w:cs="Arial"/>
          <w:szCs w:val="22"/>
        </w:rPr>
        <w:t xml:space="preserve">b) </w:t>
      </w:r>
      <w:r w:rsidR="00A50A87" w:rsidRPr="00416B62">
        <w:rPr>
          <w:rFonts w:cs="Arial"/>
          <w:szCs w:val="22"/>
        </w:rPr>
        <w:t>Objednatel</w:t>
      </w:r>
      <w:r w:rsidR="00E374A7" w:rsidRPr="00416B62">
        <w:rPr>
          <w:rFonts w:cs="Arial"/>
          <w:szCs w:val="22"/>
        </w:rPr>
        <w:t xml:space="preserve"> je povinen v každém jednotlivém případě informovat </w:t>
      </w:r>
      <w:r w:rsidR="00A50A87" w:rsidRPr="00416B62">
        <w:rPr>
          <w:rFonts w:cs="Arial"/>
          <w:szCs w:val="22"/>
        </w:rPr>
        <w:t xml:space="preserve">Poskytovatele </w:t>
      </w:r>
      <w:r w:rsidR="00E374A7" w:rsidRPr="00416B62">
        <w:rPr>
          <w:rFonts w:cs="Arial"/>
          <w:szCs w:val="22"/>
        </w:rPr>
        <w:t xml:space="preserve">o podobě konkrétního návrhu formy ATL či BTL prezentace. </w:t>
      </w:r>
      <w:r w:rsidR="003B6A61" w:rsidRPr="00416B62">
        <w:rPr>
          <w:rFonts w:cs="Arial"/>
          <w:szCs w:val="22"/>
        </w:rPr>
        <w:t>Poskytovatel</w:t>
      </w:r>
      <w:r w:rsidR="00E374A7" w:rsidRPr="00416B62">
        <w:rPr>
          <w:rFonts w:cs="Arial"/>
          <w:szCs w:val="22"/>
        </w:rPr>
        <w:t xml:space="preserve"> je povinen se k podobě předloženého návrhu písemně vyjádřit ve lhůtě 5 (slovy: pěti) pracovních dní prostřednictvím osob uvedených v</w:t>
      </w:r>
      <w:r w:rsidR="001D1098" w:rsidRPr="00416B62">
        <w:rPr>
          <w:rFonts w:cs="Arial"/>
          <w:szCs w:val="22"/>
        </w:rPr>
        <w:t xml:space="preserve"> Čl. IX. odst. </w:t>
      </w:r>
      <w:r w:rsidR="003D5980">
        <w:rPr>
          <w:rFonts w:cs="Arial"/>
          <w:szCs w:val="22"/>
        </w:rPr>
        <w:t>8</w:t>
      </w:r>
      <w:r w:rsidR="001D1098" w:rsidRPr="00416B62">
        <w:rPr>
          <w:rFonts w:cs="Arial"/>
          <w:szCs w:val="22"/>
        </w:rPr>
        <w:t xml:space="preserve"> této</w:t>
      </w:r>
      <w:r w:rsidR="00E374A7" w:rsidRPr="00416B62">
        <w:rPr>
          <w:rFonts w:cs="Arial"/>
          <w:szCs w:val="22"/>
        </w:rPr>
        <w:t xml:space="preserve"> Smlouvy; pokud se </w:t>
      </w:r>
      <w:r w:rsidR="00A50A87" w:rsidRPr="00416B62">
        <w:rPr>
          <w:rFonts w:cs="Arial"/>
          <w:szCs w:val="22"/>
        </w:rPr>
        <w:t xml:space="preserve">Poskytovatel </w:t>
      </w:r>
      <w:r w:rsidR="00E374A7" w:rsidRPr="00416B62">
        <w:rPr>
          <w:rFonts w:cs="Arial"/>
          <w:szCs w:val="22"/>
        </w:rPr>
        <w:t xml:space="preserve">v uvedené lhůtě k předloženému návrhu </w:t>
      </w:r>
      <w:r w:rsidR="00A50A87" w:rsidRPr="00416B62">
        <w:rPr>
          <w:rFonts w:cs="Arial"/>
          <w:szCs w:val="22"/>
        </w:rPr>
        <w:t xml:space="preserve">Objednatele </w:t>
      </w:r>
      <w:r w:rsidR="00E374A7" w:rsidRPr="00416B62">
        <w:rPr>
          <w:rFonts w:cs="Arial"/>
          <w:szCs w:val="22"/>
        </w:rPr>
        <w:t xml:space="preserve">nevyjádří, má se za to, že k předloženému návrhu nemá připomínky a </w:t>
      </w:r>
      <w:r w:rsidR="00A50A87" w:rsidRPr="00416B62">
        <w:rPr>
          <w:rFonts w:cs="Arial"/>
          <w:szCs w:val="22"/>
        </w:rPr>
        <w:t>Objednatel</w:t>
      </w:r>
      <w:r w:rsidR="00E374A7" w:rsidRPr="00416B62">
        <w:rPr>
          <w:rFonts w:cs="Arial"/>
          <w:szCs w:val="22"/>
        </w:rPr>
        <w:t xml:space="preserve"> je oprávněn předložený návrh použít. </w:t>
      </w:r>
      <w:r w:rsidR="00A50A87" w:rsidRPr="00416B62">
        <w:rPr>
          <w:rFonts w:cs="Arial"/>
          <w:szCs w:val="22"/>
        </w:rPr>
        <w:t xml:space="preserve">Objednatel </w:t>
      </w:r>
      <w:r w:rsidR="00E374A7" w:rsidRPr="00416B62">
        <w:rPr>
          <w:rFonts w:cs="Arial"/>
          <w:szCs w:val="22"/>
        </w:rPr>
        <w:t xml:space="preserve">přihlédne k připomínkám </w:t>
      </w:r>
      <w:r w:rsidR="00A50A87" w:rsidRPr="00416B62">
        <w:rPr>
          <w:rFonts w:cs="Arial"/>
          <w:szCs w:val="22"/>
        </w:rPr>
        <w:t xml:space="preserve">Poskytovatele </w:t>
      </w:r>
      <w:r w:rsidR="00E374A7" w:rsidRPr="00416B62">
        <w:rPr>
          <w:rFonts w:cs="Arial"/>
          <w:szCs w:val="22"/>
        </w:rPr>
        <w:t xml:space="preserve">řádně uplatněným v této lhůtě, které se týkají návrhu formy ATL či BTL prezentace a povinností </w:t>
      </w:r>
      <w:r w:rsidR="00A50A87" w:rsidRPr="00416B62">
        <w:rPr>
          <w:rFonts w:cs="Arial"/>
          <w:szCs w:val="22"/>
        </w:rPr>
        <w:t>Poskytovatel</w:t>
      </w:r>
      <w:r w:rsidR="00E374A7" w:rsidRPr="00416B62">
        <w:rPr>
          <w:rFonts w:cs="Arial"/>
          <w:szCs w:val="22"/>
        </w:rPr>
        <w:t xml:space="preserve">e vyplývajících ze smluv, uzavřených mezi </w:t>
      </w:r>
      <w:r w:rsidR="00A50A87" w:rsidRPr="00416B62">
        <w:rPr>
          <w:rFonts w:cs="Arial"/>
          <w:szCs w:val="22"/>
        </w:rPr>
        <w:t>Poskytovatelem</w:t>
      </w:r>
      <w:r w:rsidR="00E374A7" w:rsidRPr="00416B62">
        <w:rPr>
          <w:rFonts w:cs="Arial"/>
          <w:szCs w:val="22"/>
        </w:rPr>
        <w:t xml:space="preserve"> a jeho reklamními partnery – např. povinnosti k umístění loga reklamního partnera v  BTL prezentaci, nebo mezi Sportovc</w:t>
      </w:r>
      <w:r w:rsidR="00AF72BC">
        <w:rPr>
          <w:rFonts w:cs="Arial"/>
          <w:szCs w:val="22"/>
        </w:rPr>
        <w:t>i</w:t>
      </w:r>
      <w:r w:rsidR="00E374A7" w:rsidRPr="00416B62">
        <w:rPr>
          <w:rFonts w:cs="Arial"/>
          <w:szCs w:val="22"/>
        </w:rPr>
        <w:t xml:space="preserve"> a</w:t>
      </w:r>
      <w:r w:rsidR="003B6A61" w:rsidRPr="00416B62">
        <w:rPr>
          <w:rFonts w:cs="Arial"/>
          <w:szCs w:val="22"/>
        </w:rPr>
        <w:t xml:space="preserve"> třetími subjekty (např. např. s Českým olympijským výborem, Českým svazem </w:t>
      </w:r>
      <w:r w:rsidR="00F2574D" w:rsidRPr="00F2574D">
        <w:rPr>
          <w:rFonts w:cs="Arial"/>
          <w:szCs w:val="22"/>
          <w:highlight w:val="yellow"/>
        </w:rPr>
        <w:t>……………………</w:t>
      </w:r>
      <w:r w:rsidR="00AF72BC" w:rsidRPr="00F2574D">
        <w:rPr>
          <w:rFonts w:cs="Arial"/>
          <w:szCs w:val="22"/>
          <w:highlight w:val="yellow"/>
        </w:rPr>
        <w:t>……..</w:t>
      </w:r>
      <w:r w:rsidR="003B6A61" w:rsidRPr="00416B62">
        <w:rPr>
          <w:rFonts w:cs="Arial"/>
          <w:szCs w:val="22"/>
        </w:rPr>
        <w:t>, MOV, klubem, partnery, aj.).</w:t>
      </w:r>
    </w:p>
    <w:p w14:paraId="4801C86C" w14:textId="48E10FF8" w:rsidR="00E374A7" w:rsidRPr="00416B62" w:rsidRDefault="00DF640B" w:rsidP="00E374A7">
      <w:pPr>
        <w:pStyle w:val="Odstavecseseznamem"/>
        <w:autoSpaceDN w:val="0"/>
        <w:jc w:val="both"/>
        <w:textAlignment w:val="baseline"/>
        <w:rPr>
          <w:rFonts w:cs="Arial"/>
          <w:szCs w:val="22"/>
        </w:rPr>
      </w:pPr>
      <w:r w:rsidRPr="00416B62">
        <w:rPr>
          <w:rFonts w:cs="Arial"/>
          <w:szCs w:val="22"/>
        </w:rPr>
        <w:t xml:space="preserve">c) </w:t>
      </w:r>
      <w:r w:rsidR="00E374A7" w:rsidRPr="00416B62">
        <w:rPr>
          <w:rFonts w:cs="Arial"/>
          <w:szCs w:val="22"/>
        </w:rPr>
        <w:t xml:space="preserve">Možnosti využití dále zahrnují účast </w:t>
      </w:r>
      <w:r w:rsidR="00460D47">
        <w:rPr>
          <w:rFonts w:cs="Arial"/>
          <w:szCs w:val="22"/>
        </w:rPr>
        <w:t xml:space="preserve">každého jednotlivého </w:t>
      </w:r>
      <w:r w:rsidR="00460D47" w:rsidRPr="00416B62">
        <w:rPr>
          <w:rFonts w:cs="Arial"/>
          <w:szCs w:val="22"/>
        </w:rPr>
        <w:t>Sportovc</w:t>
      </w:r>
      <w:r w:rsidR="00460D47">
        <w:rPr>
          <w:rFonts w:cs="Arial"/>
          <w:szCs w:val="22"/>
        </w:rPr>
        <w:t xml:space="preserve">e </w:t>
      </w:r>
      <w:r w:rsidR="00E374A7" w:rsidRPr="00416B62">
        <w:rPr>
          <w:rFonts w:cs="Arial"/>
          <w:szCs w:val="22"/>
        </w:rPr>
        <w:t xml:space="preserve">na vybraných obchodních nebo společenských akcích </w:t>
      </w:r>
      <w:r w:rsidR="00A50A87" w:rsidRPr="00416B62">
        <w:rPr>
          <w:rFonts w:cs="Arial"/>
          <w:szCs w:val="22"/>
        </w:rPr>
        <w:t>Objednatele</w:t>
      </w:r>
      <w:r w:rsidR="00E374A7" w:rsidRPr="00416B62">
        <w:rPr>
          <w:rFonts w:cs="Arial"/>
          <w:szCs w:val="22"/>
        </w:rPr>
        <w:t xml:space="preserve"> </w:t>
      </w:r>
      <w:r w:rsidR="00785630">
        <w:rPr>
          <w:rFonts w:cs="Arial"/>
          <w:szCs w:val="22"/>
        </w:rPr>
        <w:t>2</w:t>
      </w:r>
      <w:r w:rsidR="00E374A7" w:rsidRPr="00416B62">
        <w:rPr>
          <w:rFonts w:cs="Arial"/>
          <w:szCs w:val="22"/>
        </w:rPr>
        <w:t xml:space="preserve">x (slovy: </w:t>
      </w:r>
      <w:r w:rsidR="0074345D">
        <w:rPr>
          <w:rFonts w:cs="Arial"/>
          <w:szCs w:val="22"/>
        </w:rPr>
        <w:t>dvakrát</w:t>
      </w:r>
      <w:r w:rsidR="00E374A7" w:rsidRPr="00416B62">
        <w:rPr>
          <w:rFonts w:cs="Arial"/>
          <w:szCs w:val="22"/>
        </w:rPr>
        <w:t xml:space="preserve">) </w:t>
      </w:r>
      <w:r w:rsidR="0037711F">
        <w:rPr>
          <w:rFonts w:cs="Arial"/>
          <w:szCs w:val="22"/>
        </w:rPr>
        <w:t xml:space="preserve">v každém kalendářním roce </w:t>
      </w:r>
      <w:r w:rsidR="00E374A7" w:rsidRPr="00416B62">
        <w:rPr>
          <w:rFonts w:cs="Arial"/>
          <w:szCs w:val="22"/>
        </w:rPr>
        <w:t>za dobu trvání této Smlouvy. Náklady na dopravu Sportov</w:t>
      </w:r>
      <w:r w:rsidR="00460D47">
        <w:rPr>
          <w:rFonts w:cs="Arial"/>
          <w:szCs w:val="22"/>
        </w:rPr>
        <w:t>ců</w:t>
      </w:r>
      <w:r w:rsidR="00E374A7" w:rsidRPr="00416B62">
        <w:rPr>
          <w:rFonts w:cs="Arial"/>
          <w:szCs w:val="22"/>
        </w:rPr>
        <w:t xml:space="preserve"> na území České republiky na vybrané obchodní a společenské akce </w:t>
      </w:r>
      <w:r w:rsidR="00A50A87" w:rsidRPr="00416B62">
        <w:rPr>
          <w:rFonts w:cs="Arial"/>
          <w:szCs w:val="22"/>
        </w:rPr>
        <w:t>Objednatele</w:t>
      </w:r>
      <w:r w:rsidR="00E374A7" w:rsidRPr="00416B62">
        <w:rPr>
          <w:rFonts w:cs="Arial"/>
          <w:szCs w:val="22"/>
        </w:rPr>
        <w:t xml:space="preserve"> jdou </w:t>
      </w:r>
      <w:r w:rsidR="00E374A7" w:rsidRPr="00416B62">
        <w:rPr>
          <w:rFonts w:cs="Arial"/>
          <w:szCs w:val="22"/>
        </w:rPr>
        <w:lastRenderedPageBreak/>
        <w:t xml:space="preserve">plně k tíži </w:t>
      </w:r>
      <w:r w:rsidR="00A50A87" w:rsidRPr="00416B62">
        <w:rPr>
          <w:rFonts w:cs="Arial"/>
          <w:szCs w:val="22"/>
        </w:rPr>
        <w:t>Poskytovatel</w:t>
      </w:r>
      <w:r w:rsidR="001D1098" w:rsidRPr="00416B62">
        <w:rPr>
          <w:rFonts w:cs="Arial"/>
          <w:szCs w:val="22"/>
        </w:rPr>
        <w:t>e</w:t>
      </w:r>
      <w:r w:rsidR="00E374A7" w:rsidRPr="00416B62">
        <w:rPr>
          <w:rFonts w:cs="Arial"/>
          <w:szCs w:val="22"/>
        </w:rPr>
        <w:t>, náklady na ubytování Sportovc</w:t>
      </w:r>
      <w:r w:rsidR="003F5503">
        <w:rPr>
          <w:rFonts w:cs="Arial"/>
          <w:szCs w:val="22"/>
        </w:rPr>
        <w:t>ů</w:t>
      </w:r>
      <w:r w:rsidR="00E374A7" w:rsidRPr="00416B62">
        <w:rPr>
          <w:rFonts w:cs="Arial"/>
          <w:szCs w:val="22"/>
        </w:rPr>
        <w:t xml:space="preserve"> na vybraných obchodních a společenských akcích </w:t>
      </w:r>
      <w:r w:rsidR="00A50A87" w:rsidRPr="00416B62">
        <w:rPr>
          <w:rFonts w:cs="Arial"/>
          <w:szCs w:val="22"/>
        </w:rPr>
        <w:t>Objednatele</w:t>
      </w:r>
      <w:r w:rsidR="00E374A7" w:rsidRPr="00416B62">
        <w:rPr>
          <w:rFonts w:cs="Arial"/>
          <w:szCs w:val="22"/>
        </w:rPr>
        <w:t xml:space="preserve"> jdou plně k tíži </w:t>
      </w:r>
      <w:r w:rsidR="00A50A87" w:rsidRPr="00416B62">
        <w:rPr>
          <w:rFonts w:cs="Arial"/>
          <w:szCs w:val="22"/>
        </w:rPr>
        <w:t>Objednatele</w:t>
      </w:r>
      <w:r w:rsidR="00E374A7" w:rsidRPr="00416B62">
        <w:rPr>
          <w:rFonts w:cs="Arial"/>
          <w:szCs w:val="22"/>
        </w:rPr>
        <w:t xml:space="preserve">. Pro vyvarování se jakýchkoliv pochybností, příprava vlastní ATL či BTL </w:t>
      </w:r>
      <w:r w:rsidR="003B6A61" w:rsidRPr="00416B62">
        <w:rPr>
          <w:rFonts w:cs="Arial"/>
          <w:szCs w:val="22"/>
        </w:rPr>
        <w:t>prezentace v rozsahu maximálně 4 (slovy: čtyř</w:t>
      </w:r>
      <w:r w:rsidR="00E374A7" w:rsidRPr="00416B62">
        <w:rPr>
          <w:rFonts w:cs="Arial"/>
          <w:szCs w:val="22"/>
        </w:rPr>
        <w:t>) hodin, při které je nutná účast Sportovc</w:t>
      </w:r>
      <w:r w:rsidR="00AF72BC">
        <w:rPr>
          <w:rFonts w:cs="Arial"/>
          <w:szCs w:val="22"/>
        </w:rPr>
        <w:t>ů</w:t>
      </w:r>
      <w:r w:rsidR="00E374A7" w:rsidRPr="00416B62">
        <w:rPr>
          <w:rFonts w:cs="Arial"/>
          <w:szCs w:val="22"/>
        </w:rPr>
        <w:t>, není považována za účast Sportovc</w:t>
      </w:r>
      <w:r w:rsidR="00AF72BC">
        <w:rPr>
          <w:rFonts w:cs="Arial"/>
          <w:szCs w:val="22"/>
        </w:rPr>
        <w:t>ů</w:t>
      </w:r>
      <w:r w:rsidR="00E374A7" w:rsidRPr="00416B62">
        <w:rPr>
          <w:rFonts w:cs="Arial"/>
          <w:szCs w:val="22"/>
        </w:rPr>
        <w:t xml:space="preserve"> na vybraných obchodních nebo společenských akcích </w:t>
      </w:r>
      <w:r w:rsidR="00A50A87" w:rsidRPr="00416B62">
        <w:rPr>
          <w:rFonts w:cs="Arial"/>
          <w:szCs w:val="22"/>
        </w:rPr>
        <w:t xml:space="preserve">Objednatele </w:t>
      </w:r>
      <w:r w:rsidR="00E374A7" w:rsidRPr="00416B62">
        <w:rPr>
          <w:rFonts w:cs="Arial"/>
          <w:szCs w:val="22"/>
        </w:rPr>
        <w:t xml:space="preserve">specifikovaných výše v tomto odstavci. </w:t>
      </w:r>
      <w:r w:rsidR="00A50A87" w:rsidRPr="00416B62">
        <w:rPr>
          <w:rFonts w:cs="Arial"/>
          <w:szCs w:val="22"/>
        </w:rPr>
        <w:t xml:space="preserve">Objednatel </w:t>
      </w:r>
      <w:r w:rsidR="00E374A7" w:rsidRPr="00416B62">
        <w:rPr>
          <w:rFonts w:cs="Arial"/>
          <w:szCs w:val="22"/>
        </w:rPr>
        <w:t>se při využití osobnostních práv Sportovc</w:t>
      </w:r>
      <w:r w:rsidR="00AF72BC">
        <w:rPr>
          <w:rFonts w:cs="Arial"/>
          <w:szCs w:val="22"/>
        </w:rPr>
        <w:t>ů</w:t>
      </w:r>
      <w:r w:rsidR="00E374A7" w:rsidRPr="00416B62">
        <w:rPr>
          <w:rFonts w:cs="Arial"/>
          <w:szCs w:val="22"/>
        </w:rPr>
        <w:t xml:space="preserve"> dle této Smlouvy současně zavazuje zohlednit časový harmonogram tréninkového a závodního procesu Sportovc</w:t>
      </w:r>
      <w:r w:rsidR="00AF72BC">
        <w:rPr>
          <w:rFonts w:cs="Arial"/>
          <w:szCs w:val="22"/>
        </w:rPr>
        <w:t>ů</w:t>
      </w:r>
      <w:r w:rsidR="00E374A7" w:rsidRPr="00416B62">
        <w:rPr>
          <w:rFonts w:cs="Arial"/>
          <w:szCs w:val="22"/>
        </w:rPr>
        <w:t>.</w:t>
      </w:r>
    </w:p>
    <w:p w14:paraId="0772C30F" w14:textId="77777777" w:rsidR="001D1098" w:rsidRPr="00416B62" w:rsidRDefault="001D1098" w:rsidP="000E5496">
      <w:pPr>
        <w:autoSpaceDN w:val="0"/>
        <w:jc w:val="both"/>
        <w:textAlignment w:val="baseline"/>
        <w:rPr>
          <w:rFonts w:cs="Arial"/>
          <w:szCs w:val="22"/>
        </w:rPr>
      </w:pPr>
    </w:p>
    <w:p w14:paraId="58B1D889" w14:textId="25C713B6" w:rsidR="00E374A7" w:rsidRPr="00416B62" w:rsidRDefault="001A6A73" w:rsidP="000E5496">
      <w:pPr>
        <w:autoSpaceDN w:val="0"/>
        <w:jc w:val="both"/>
        <w:textAlignment w:val="baseline"/>
        <w:rPr>
          <w:rFonts w:cs="Arial"/>
          <w:szCs w:val="22"/>
        </w:rPr>
      </w:pPr>
      <w:r w:rsidRPr="00416B62">
        <w:rPr>
          <w:rFonts w:cs="Arial"/>
          <w:szCs w:val="22"/>
        </w:rPr>
        <w:t>4.2</w:t>
      </w:r>
      <w:r w:rsidR="00DF640B" w:rsidRPr="00416B62">
        <w:rPr>
          <w:rFonts w:cs="Arial"/>
          <w:szCs w:val="22"/>
        </w:rPr>
        <w:t xml:space="preserve">. </w:t>
      </w:r>
      <w:r w:rsidR="00E374A7" w:rsidRPr="00416B62">
        <w:rPr>
          <w:rFonts w:cs="Arial"/>
          <w:szCs w:val="22"/>
        </w:rPr>
        <w:t xml:space="preserve">Možnost využití </w:t>
      </w:r>
      <w:r w:rsidR="00DF640B" w:rsidRPr="00416B62">
        <w:rPr>
          <w:rFonts w:cs="Arial"/>
          <w:szCs w:val="22"/>
        </w:rPr>
        <w:t>podobizny, zvukového a obrazového záznamu, jména a příjmení Sportov</w:t>
      </w:r>
      <w:r w:rsidR="00AE2CAF" w:rsidRPr="00416B62">
        <w:rPr>
          <w:rFonts w:cs="Arial"/>
          <w:szCs w:val="22"/>
        </w:rPr>
        <w:t>c</w:t>
      </w:r>
      <w:r w:rsidR="00AF72BC">
        <w:rPr>
          <w:rFonts w:cs="Arial"/>
          <w:szCs w:val="22"/>
        </w:rPr>
        <w:t>ů</w:t>
      </w:r>
      <w:r w:rsidR="00E374A7" w:rsidRPr="00416B62">
        <w:rPr>
          <w:rFonts w:cs="Arial"/>
          <w:szCs w:val="22"/>
        </w:rPr>
        <w:t xml:space="preserve"> v rámci komunikace na vlastních sociálních sítích </w:t>
      </w:r>
      <w:r w:rsidR="00A50A87" w:rsidRPr="00416B62">
        <w:rPr>
          <w:rFonts w:cs="Arial"/>
          <w:szCs w:val="22"/>
        </w:rPr>
        <w:t>Objednatele</w:t>
      </w:r>
      <w:r w:rsidR="00E374A7" w:rsidRPr="00416B62">
        <w:rPr>
          <w:rFonts w:cs="Arial"/>
          <w:szCs w:val="22"/>
        </w:rPr>
        <w:t>.</w:t>
      </w:r>
    </w:p>
    <w:p w14:paraId="39CCE18D" w14:textId="77777777" w:rsidR="001D1098" w:rsidRPr="00416B62" w:rsidRDefault="001D1098" w:rsidP="001D1098">
      <w:pPr>
        <w:autoSpaceDN w:val="0"/>
        <w:jc w:val="both"/>
        <w:textAlignment w:val="baseline"/>
        <w:rPr>
          <w:rFonts w:cs="Arial"/>
          <w:szCs w:val="22"/>
        </w:rPr>
      </w:pPr>
    </w:p>
    <w:p w14:paraId="03F5B9A4" w14:textId="614BEE27" w:rsidR="003B6A61" w:rsidRPr="00416B62" w:rsidRDefault="001A6A73" w:rsidP="003B6A61">
      <w:pPr>
        <w:autoSpaceDN w:val="0"/>
        <w:jc w:val="both"/>
        <w:textAlignment w:val="baseline"/>
        <w:rPr>
          <w:rFonts w:cs="Arial"/>
          <w:szCs w:val="22"/>
        </w:rPr>
      </w:pPr>
      <w:r w:rsidRPr="00416B62">
        <w:rPr>
          <w:rFonts w:cs="Arial"/>
          <w:szCs w:val="22"/>
        </w:rPr>
        <w:t>4.3</w:t>
      </w:r>
      <w:r w:rsidR="00DF640B" w:rsidRPr="00416B62">
        <w:rPr>
          <w:rFonts w:cs="Arial"/>
          <w:szCs w:val="22"/>
        </w:rPr>
        <w:t xml:space="preserve">. </w:t>
      </w:r>
      <w:r w:rsidR="00E374A7" w:rsidRPr="00416B62">
        <w:rPr>
          <w:rFonts w:cs="Arial"/>
          <w:szCs w:val="22"/>
        </w:rPr>
        <w:t>Možnost sdílení příspěvků Sportovc</w:t>
      </w:r>
      <w:r w:rsidR="00AF72BC">
        <w:rPr>
          <w:rFonts w:cs="Arial"/>
          <w:szCs w:val="22"/>
        </w:rPr>
        <w:t>ů</w:t>
      </w:r>
      <w:r w:rsidR="00E374A7" w:rsidRPr="00416B62">
        <w:rPr>
          <w:rFonts w:cs="Arial"/>
          <w:szCs w:val="22"/>
        </w:rPr>
        <w:t xml:space="preserve"> na vlastních sociálních sítích</w:t>
      </w:r>
      <w:r w:rsidR="00A50A87" w:rsidRPr="00416B62">
        <w:rPr>
          <w:rFonts w:cs="Arial"/>
          <w:szCs w:val="22"/>
        </w:rPr>
        <w:t xml:space="preserve"> Objednatele</w:t>
      </w:r>
      <w:bookmarkStart w:id="0" w:name="OLE_LINK1"/>
      <w:bookmarkStart w:id="1" w:name="OLE_LINK3"/>
      <w:r w:rsidR="003B6A61" w:rsidRPr="00416B62">
        <w:rPr>
          <w:rFonts w:cs="Arial"/>
          <w:szCs w:val="22"/>
        </w:rPr>
        <w:t>.</w:t>
      </w:r>
    </w:p>
    <w:p w14:paraId="04DF6CC6" w14:textId="77777777" w:rsidR="003B6A61" w:rsidRPr="00416B62" w:rsidRDefault="003B6A61" w:rsidP="003B6A61">
      <w:pPr>
        <w:autoSpaceDN w:val="0"/>
        <w:jc w:val="both"/>
        <w:textAlignment w:val="baseline"/>
        <w:rPr>
          <w:rFonts w:cs="Arial"/>
          <w:szCs w:val="22"/>
        </w:rPr>
      </w:pPr>
    </w:p>
    <w:p w14:paraId="0A5C9125" w14:textId="7D2E84B7" w:rsidR="003B6A61" w:rsidRPr="00C32D63" w:rsidRDefault="003B6A61" w:rsidP="003B6A61">
      <w:pPr>
        <w:autoSpaceDN w:val="0"/>
        <w:jc w:val="both"/>
        <w:textAlignment w:val="baseline"/>
        <w:rPr>
          <w:rFonts w:cs="Arial"/>
          <w:szCs w:val="22"/>
        </w:rPr>
      </w:pPr>
      <w:r w:rsidRPr="00416B62">
        <w:rPr>
          <w:rFonts w:cs="Arial"/>
          <w:szCs w:val="22"/>
        </w:rPr>
        <w:t>4.</w:t>
      </w:r>
      <w:r w:rsidR="001A6A73" w:rsidRPr="00416B62">
        <w:rPr>
          <w:rFonts w:cs="Arial"/>
          <w:szCs w:val="22"/>
        </w:rPr>
        <w:t>4</w:t>
      </w:r>
      <w:r w:rsidRPr="00416B62">
        <w:rPr>
          <w:rFonts w:cs="Arial"/>
          <w:szCs w:val="22"/>
        </w:rPr>
        <w:t>. Propagace Objednatele na oficiálním závodním oblečení Sportovc</w:t>
      </w:r>
      <w:r w:rsidR="00AF72BC">
        <w:rPr>
          <w:rFonts w:cs="Arial"/>
          <w:szCs w:val="22"/>
        </w:rPr>
        <w:t>ů</w:t>
      </w:r>
      <w:r w:rsidRPr="00416B62">
        <w:rPr>
          <w:rFonts w:cs="Arial"/>
          <w:szCs w:val="22"/>
        </w:rPr>
        <w:t xml:space="preserve"> formou umístění loga Objednatele, jak je znázorněno v Příloze č. 1 této Smlouvy</w:t>
      </w:r>
      <w:r w:rsidR="006E1994" w:rsidRPr="00416B62">
        <w:rPr>
          <w:rFonts w:cs="Arial"/>
          <w:szCs w:val="22"/>
        </w:rPr>
        <w:t>, kdy Sportovc</w:t>
      </w:r>
      <w:r w:rsidR="0064075B">
        <w:rPr>
          <w:rFonts w:cs="Arial"/>
          <w:szCs w:val="22"/>
        </w:rPr>
        <w:t>i</w:t>
      </w:r>
      <w:r w:rsidR="006E1994" w:rsidRPr="00416B62">
        <w:rPr>
          <w:rFonts w:cs="Arial"/>
          <w:szCs w:val="22"/>
        </w:rPr>
        <w:t xml:space="preserve"> </w:t>
      </w:r>
      <w:r w:rsidR="002D6890" w:rsidRPr="00416B62">
        <w:rPr>
          <w:rFonts w:cs="Arial"/>
          <w:szCs w:val="22"/>
        </w:rPr>
        <w:t>j</w:t>
      </w:r>
      <w:r w:rsidR="0064075B">
        <w:rPr>
          <w:rFonts w:cs="Arial"/>
          <w:szCs w:val="22"/>
        </w:rPr>
        <w:t>sou</w:t>
      </w:r>
      <w:r w:rsidR="002D6890" w:rsidRPr="00416B62">
        <w:rPr>
          <w:rFonts w:cs="Arial"/>
          <w:szCs w:val="22"/>
        </w:rPr>
        <w:t xml:space="preserve"> povin</w:t>
      </w:r>
      <w:r w:rsidR="00573CE6">
        <w:rPr>
          <w:rFonts w:cs="Arial"/>
          <w:szCs w:val="22"/>
        </w:rPr>
        <w:t>n</w:t>
      </w:r>
      <w:r w:rsidR="0064075B">
        <w:rPr>
          <w:rFonts w:cs="Arial"/>
          <w:szCs w:val="22"/>
        </w:rPr>
        <w:t>i</w:t>
      </w:r>
      <w:r w:rsidR="002D6890" w:rsidRPr="00416B62">
        <w:rPr>
          <w:rFonts w:cs="Arial"/>
          <w:szCs w:val="22"/>
        </w:rPr>
        <w:t xml:space="preserve"> se </w:t>
      </w:r>
      <w:r w:rsidR="006E1994" w:rsidRPr="00416B62">
        <w:rPr>
          <w:rFonts w:cs="Arial"/>
          <w:szCs w:val="22"/>
        </w:rPr>
        <w:t xml:space="preserve">v rámci plnění této Smlouvy </w:t>
      </w:r>
      <w:r w:rsidR="002D6890" w:rsidRPr="00416B62">
        <w:rPr>
          <w:rFonts w:cs="Arial"/>
          <w:szCs w:val="22"/>
        </w:rPr>
        <w:t>účastnit</w:t>
      </w:r>
      <w:r w:rsidR="006E1994" w:rsidRPr="00416B62">
        <w:rPr>
          <w:rFonts w:cs="Arial"/>
          <w:szCs w:val="22"/>
        </w:rPr>
        <w:t xml:space="preserve"> minimálně </w:t>
      </w:r>
      <w:r w:rsidR="00785630">
        <w:rPr>
          <w:rFonts w:cs="Arial"/>
          <w:szCs w:val="22"/>
        </w:rPr>
        <w:t>5</w:t>
      </w:r>
      <w:r w:rsidR="006E1994" w:rsidRPr="00416B62">
        <w:rPr>
          <w:rFonts w:cs="Arial"/>
          <w:szCs w:val="22"/>
        </w:rPr>
        <w:t>-ti závodů</w:t>
      </w:r>
      <w:r w:rsidR="00416B62" w:rsidRPr="00416B62">
        <w:rPr>
          <w:rFonts w:cs="Arial"/>
          <w:szCs w:val="22"/>
        </w:rPr>
        <w:t xml:space="preserve"> ve </w:t>
      </w:r>
      <w:r w:rsidR="0064075B" w:rsidRPr="00F2574D">
        <w:rPr>
          <w:rFonts w:cs="Arial"/>
          <w:szCs w:val="22"/>
          <w:highlight w:val="yellow"/>
        </w:rPr>
        <w:t>…</w:t>
      </w:r>
      <w:r w:rsidR="00F2574D" w:rsidRPr="00F2574D">
        <w:rPr>
          <w:rFonts w:cs="Arial"/>
          <w:szCs w:val="22"/>
          <w:highlight w:val="yellow"/>
        </w:rPr>
        <w:t>……………………..</w:t>
      </w:r>
      <w:r w:rsidR="0064075B" w:rsidRPr="00F2574D">
        <w:rPr>
          <w:rFonts w:cs="Arial"/>
          <w:szCs w:val="22"/>
          <w:highlight w:val="yellow"/>
        </w:rPr>
        <w:t>..</w:t>
      </w:r>
      <w:r w:rsidR="00416B62" w:rsidRPr="00C32D63">
        <w:rPr>
          <w:rFonts w:cs="Arial"/>
          <w:szCs w:val="22"/>
        </w:rPr>
        <w:t xml:space="preserve"> (</w:t>
      </w:r>
      <w:r w:rsidR="00416B62" w:rsidRPr="00C32D63">
        <w:rPr>
          <w:rFonts w:cs="Arial"/>
          <w:color w:val="000000"/>
          <w:szCs w:val="22"/>
          <w:lang w:eastAsia="cs-CZ"/>
        </w:rPr>
        <w:t>SP,</w:t>
      </w:r>
      <w:r w:rsidR="002C4797" w:rsidRPr="00C32D63">
        <w:rPr>
          <w:rFonts w:cs="Arial"/>
          <w:color w:val="000000"/>
          <w:szCs w:val="22"/>
          <w:lang w:eastAsia="cs-CZ"/>
        </w:rPr>
        <w:t xml:space="preserve"> </w:t>
      </w:r>
      <w:r w:rsidR="00416B62" w:rsidRPr="00C32D63">
        <w:rPr>
          <w:rFonts w:cs="Arial"/>
          <w:color w:val="000000"/>
          <w:szCs w:val="22"/>
          <w:lang w:eastAsia="cs-CZ"/>
        </w:rPr>
        <w:t>MS nebo OH)</w:t>
      </w:r>
      <w:r w:rsidR="006E6A99">
        <w:rPr>
          <w:rFonts w:cs="Arial"/>
          <w:color w:val="000000"/>
          <w:szCs w:val="22"/>
          <w:lang w:eastAsia="cs-CZ"/>
        </w:rPr>
        <w:t xml:space="preserve"> v každém kalendářním roce po dobu trvání Smlouvy</w:t>
      </w:r>
      <w:r w:rsidR="00416B62" w:rsidRPr="00C32D63">
        <w:rPr>
          <w:rFonts w:cs="Arial"/>
          <w:color w:val="000000"/>
          <w:szCs w:val="22"/>
          <w:lang w:eastAsia="cs-CZ"/>
        </w:rPr>
        <w:t>.</w:t>
      </w:r>
    </w:p>
    <w:p w14:paraId="1C38E82C" w14:textId="77777777" w:rsidR="001D1098" w:rsidRPr="00416B62" w:rsidRDefault="001D1098" w:rsidP="001D1098">
      <w:pPr>
        <w:autoSpaceDN w:val="0"/>
        <w:jc w:val="both"/>
        <w:textAlignment w:val="baseline"/>
        <w:rPr>
          <w:rFonts w:cs="Arial"/>
          <w:szCs w:val="22"/>
        </w:rPr>
      </w:pPr>
    </w:p>
    <w:p w14:paraId="4E2FAE82" w14:textId="44A8720C" w:rsidR="00E374A7" w:rsidRPr="00416B62" w:rsidRDefault="003B6A61" w:rsidP="001D1098">
      <w:pPr>
        <w:autoSpaceDN w:val="0"/>
        <w:jc w:val="both"/>
        <w:textAlignment w:val="baseline"/>
        <w:rPr>
          <w:rFonts w:cs="Arial"/>
          <w:szCs w:val="22"/>
        </w:rPr>
      </w:pPr>
      <w:r w:rsidRPr="00416B62">
        <w:rPr>
          <w:rFonts w:cs="Arial"/>
          <w:szCs w:val="22"/>
        </w:rPr>
        <w:t>4.</w:t>
      </w:r>
      <w:r w:rsidR="001A6A73" w:rsidRPr="00416B62">
        <w:rPr>
          <w:rFonts w:cs="Arial"/>
          <w:szCs w:val="22"/>
        </w:rPr>
        <w:t>5</w:t>
      </w:r>
      <w:r w:rsidR="00E332C7" w:rsidRPr="00416B62">
        <w:rPr>
          <w:rFonts w:cs="Arial"/>
          <w:szCs w:val="22"/>
        </w:rPr>
        <w:t xml:space="preserve">. </w:t>
      </w:r>
      <w:r w:rsidR="00E374A7" w:rsidRPr="00416B62">
        <w:rPr>
          <w:rFonts w:cs="Arial"/>
          <w:szCs w:val="22"/>
        </w:rPr>
        <w:t xml:space="preserve">Propagaci </w:t>
      </w:r>
      <w:bookmarkEnd w:id="0"/>
      <w:bookmarkEnd w:id="1"/>
      <w:r w:rsidR="00A50A87" w:rsidRPr="00416B62">
        <w:rPr>
          <w:rFonts w:cs="Arial"/>
          <w:szCs w:val="22"/>
        </w:rPr>
        <w:t>Objednatele</w:t>
      </w:r>
      <w:r w:rsidR="00E374A7" w:rsidRPr="00416B62">
        <w:rPr>
          <w:rFonts w:cs="Arial"/>
          <w:szCs w:val="22"/>
        </w:rPr>
        <w:t xml:space="preserve"> na oficiálních tiskových konferencích Sportovc</w:t>
      </w:r>
      <w:r w:rsidR="0064075B">
        <w:rPr>
          <w:rFonts w:cs="Arial"/>
          <w:szCs w:val="22"/>
        </w:rPr>
        <w:t>ů</w:t>
      </w:r>
      <w:r w:rsidR="00E374A7" w:rsidRPr="00416B62">
        <w:rPr>
          <w:rFonts w:cs="Arial"/>
          <w:szCs w:val="22"/>
        </w:rPr>
        <w:t xml:space="preserve"> formou umístění loga </w:t>
      </w:r>
      <w:r w:rsidR="00CC170B" w:rsidRPr="00416B62">
        <w:rPr>
          <w:rFonts w:cs="Arial"/>
          <w:szCs w:val="22"/>
        </w:rPr>
        <w:t>Objednatele</w:t>
      </w:r>
      <w:r w:rsidR="00E62094" w:rsidRPr="00416B62">
        <w:rPr>
          <w:rFonts w:cs="Arial"/>
          <w:szCs w:val="22"/>
        </w:rPr>
        <w:t xml:space="preserve"> </w:t>
      </w:r>
      <w:r w:rsidR="00E374A7" w:rsidRPr="00416B62">
        <w:rPr>
          <w:rFonts w:cs="Arial"/>
          <w:szCs w:val="22"/>
        </w:rPr>
        <w:t>na tabuli společně s dalšími společnostmi.</w:t>
      </w:r>
    </w:p>
    <w:p w14:paraId="164698DB" w14:textId="77777777" w:rsidR="00E374A7" w:rsidRPr="00416B62" w:rsidRDefault="00E374A7" w:rsidP="001D1098">
      <w:pPr>
        <w:jc w:val="both"/>
        <w:rPr>
          <w:rFonts w:cs="Arial"/>
          <w:szCs w:val="22"/>
        </w:rPr>
      </w:pPr>
    </w:p>
    <w:p w14:paraId="2D62C50E" w14:textId="77777777" w:rsidR="0040023E" w:rsidRPr="00416B62" w:rsidRDefault="00E332C7" w:rsidP="00E374A7">
      <w:pPr>
        <w:tabs>
          <w:tab w:val="left" w:pos="720"/>
        </w:tabs>
        <w:jc w:val="both"/>
        <w:rPr>
          <w:rFonts w:cs="Arial"/>
          <w:iCs/>
          <w:szCs w:val="22"/>
        </w:rPr>
      </w:pPr>
      <w:r w:rsidRPr="00416B62">
        <w:rPr>
          <w:rFonts w:cs="Arial"/>
          <w:szCs w:val="22"/>
        </w:rPr>
        <w:t xml:space="preserve">5. </w:t>
      </w:r>
      <w:r w:rsidR="00E374A7" w:rsidRPr="00416B62">
        <w:rPr>
          <w:rFonts w:cs="Arial"/>
          <w:szCs w:val="22"/>
        </w:rPr>
        <w:t xml:space="preserve">Nebude-li Smluvními stranami dohodnuto jinak, platí, že </w:t>
      </w:r>
      <w:r w:rsidR="00CC170B" w:rsidRPr="00416B62">
        <w:rPr>
          <w:rFonts w:cs="Arial"/>
          <w:szCs w:val="22"/>
        </w:rPr>
        <w:t>Objednatel</w:t>
      </w:r>
      <w:r w:rsidR="00E374A7" w:rsidRPr="00416B62">
        <w:rPr>
          <w:rFonts w:cs="Arial"/>
          <w:szCs w:val="22"/>
        </w:rPr>
        <w:t xml:space="preserve"> dodá </w:t>
      </w:r>
      <w:r w:rsidR="00CC170B" w:rsidRPr="00416B62">
        <w:rPr>
          <w:rFonts w:cs="Arial"/>
          <w:szCs w:val="22"/>
        </w:rPr>
        <w:t>Poskytovateli</w:t>
      </w:r>
      <w:r w:rsidR="00E374A7" w:rsidRPr="00416B62">
        <w:rPr>
          <w:rFonts w:cs="Arial"/>
          <w:szCs w:val="22"/>
        </w:rPr>
        <w:t xml:space="preserve"> reklamy pro výrobu </w:t>
      </w:r>
      <w:r w:rsidRPr="00416B62">
        <w:rPr>
          <w:rFonts w:cs="Arial"/>
          <w:szCs w:val="22"/>
        </w:rPr>
        <w:t>r</w:t>
      </w:r>
      <w:r w:rsidR="00E374A7" w:rsidRPr="00416B62">
        <w:rPr>
          <w:rFonts w:cs="Arial"/>
          <w:szCs w:val="22"/>
        </w:rPr>
        <w:t xml:space="preserve">eklamy a reklamních předmětů </w:t>
      </w:r>
      <w:r w:rsidRPr="00416B62">
        <w:rPr>
          <w:rFonts w:cs="Arial"/>
          <w:szCs w:val="22"/>
        </w:rPr>
        <w:t xml:space="preserve">pro plnění této Smlouvy </w:t>
      </w:r>
      <w:r w:rsidR="00E374A7" w:rsidRPr="00416B62">
        <w:rPr>
          <w:rFonts w:cs="Arial"/>
          <w:szCs w:val="22"/>
        </w:rPr>
        <w:t>potřebné grafické podklady a návrhy, a to ve lhůtě 14 dnů od účinnosti této Smlouvy, nebude-li Smluvními stranami sjednán termín jiný.</w:t>
      </w:r>
      <w:r w:rsidR="0040023E" w:rsidRPr="00416B62">
        <w:rPr>
          <w:rFonts w:cs="Arial"/>
          <w:iCs/>
          <w:szCs w:val="22"/>
        </w:rPr>
        <w:t xml:space="preserve"> </w:t>
      </w:r>
    </w:p>
    <w:p w14:paraId="412E661B" w14:textId="77777777" w:rsidR="0040023E" w:rsidRPr="00416B62" w:rsidRDefault="0040023E" w:rsidP="001D1098">
      <w:pPr>
        <w:jc w:val="both"/>
        <w:rPr>
          <w:rFonts w:cs="Arial"/>
          <w:iCs/>
          <w:szCs w:val="22"/>
        </w:rPr>
      </w:pPr>
    </w:p>
    <w:p w14:paraId="2C0FE03E" w14:textId="77777777" w:rsidR="0040023E" w:rsidRPr="00416B62" w:rsidRDefault="0040023E" w:rsidP="0040023E">
      <w:pPr>
        <w:spacing w:before="120"/>
        <w:jc w:val="center"/>
        <w:rPr>
          <w:rFonts w:cs="Arial"/>
          <w:b/>
          <w:bCs/>
          <w:szCs w:val="22"/>
        </w:rPr>
      </w:pPr>
      <w:r w:rsidRPr="00416B62">
        <w:rPr>
          <w:rFonts w:cs="Arial"/>
          <w:b/>
          <w:bCs/>
          <w:szCs w:val="22"/>
        </w:rPr>
        <w:t>Článek II</w:t>
      </w:r>
      <w:r w:rsidR="0059492F" w:rsidRPr="00416B62">
        <w:rPr>
          <w:rFonts w:cs="Arial"/>
          <w:b/>
          <w:bCs/>
          <w:szCs w:val="22"/>
        </w:rPr>
        <w:t>I</w:t>
      </w:r>
      <w:r w:rsidRPr="00416B62">
        <w:rPr>
          <w:rFonts w:cs="Arial"/>
          <w:b/>
          <w:bCs/>
          <w:szCs w:val="22"/>
        </w:rPr>
        <w:t>.</w:t>
      </w:r>
    </w:p>
    <w:p w14:paraId="781A7A78" w14:textId="77777777" w:rsidR="0040023E" w:rsidRPr="00416B62" w:rsidRDefault="0040023E" w:rsidP="0040023E">
      <w:pPr>
        <w:spacing w:before="120"/>
        <w:jc w:val="center"/>
        <w:rPr>
          <w:rFonts w:cs="Arial"/>
          <w:b/>
          <w:bCs/>
          <w:szCs w:val="22"/>
        </w:rPr>
      </w:pPr>
      <w:r w:rsidRPr="00416B62">
        <w:rPr>
          <w:rFonts w:cs="Arial"/>
          <w:b/>
          <w:bCs/>
          <w:szCs w:val="22"/>
        </w:rPr>
        <w:t>Cena, způsob její úhrady a platební podmínky</w:t>
      </w:r>
    </w:p>
    <w:p w14:paraId="2AD94688" w14:textId="77777777" w:rsidR="0040023E" w:rsidRPr="00416B62" w:rsidRDefault="0040023E" w:rsidP="0040023E">
      <w:pPr>
        <w:spacing w:before="120"/>
        <w:jc w:val="center"/>
        <w:rPr>
          <w:rFonts w:cs="Arial"/>
          <w:szCs w:val="22"/>
        </w:rPr>
      </w:pPr>
    </w:p>
    <w:p w14:paraId="6C738979" w14:textId="10DD6C19" w:rsidR="002808E3" w:rsidRPr="00416B62" w:rsidRDefault="0040023E" w:rsidP="00985B55">
      <w:pPr>
        <w:numPr>
          <w:ilvl w:val="0"/>
          <w:numId w:val="8"/>
        </w:numPr>
        <w:ind w:left="284" w:hanging="284"/>
        <w:jc w:val="both"/>
        <w:rPr>
          <w:rFonts w:cs="Arial"/>
          <w:szCs w:val="22"/>
        </w:rPr>
      </w:pPr>
      <w:r w:rsidRPr="00416B62">
        <w:rPr>
          <w:rFonts w:cs="Arial"/>
          <w:szCs w:val="22"/>
        </w:rPr>
        <w:t>Objednatel se zavazuje</w:t>
      </w:r>
      <w:r w:rsidR="002808E3" w:rsidRPr="00416B62">
        <w:rPr>
          <w:rFonts w:cs="Arial"/>
          <w:szCs w:val="22"/>
        </w:rPr>
        <w:t xml:space="preserve"> za plnění podle Čl. I</w:t>
      </w:r>
      <w:r w:rsidR="00774EAC" w:rsidRPr="00416B62">
        <w:rPr>
          <w:rFonts w:cs="Arial"/>
          <w:szCs w:val="22"/>
        </w:rPr>
        <w:t>I</w:t>
      </w:r>
      <w:r w:rsidR="002808E3" w:rsidRPr="00416B62">
        <w:rPr>
          <w:rFonts w:cs="Arial"/>
          <w:szCs w:val="22"/>
        </w:rPr>
        <w:t xml:space="preserve">. </w:t>
      </w:r>
      <w:r w:rsidR="00774EAC" w:rsidRPr="00416B62">
        <w:rPr>
          <w:rFonts w:cs="Arial"/>
          <w:szCs w:val="22"/>
        </w:rPr>
        <w:t xml:space="preserve">této Smlouvy zaplatit </w:t>
      </w:r>
      <w:r w:rsidR="001D1098" w:rsidRPr="00416B62">
        <w:rPr>
          <w:rFonts w:cs="Arial"/>
          <w:szCs w:val="22"/>
        </w:rPr>
        <w:t>Poskytovateli</w:t>
      </w:r>
      <w:r w:rsidR="002808E3" w:rsidRPr="00416B62">
        <w:rPr>
          <w:rFonts w:cs="Arial"/>
          <w:szCs w:val="22"/>
        </w:rPr>
        <w:t xml:space="preserve"> dohodnuto</w:t>
      </w:r>
      <w:r w:rsidR="00EF06FA" w:rsidRPr="00416B62">
        <w:rPr>
          <w:rFonts w:cs="Arial"/>
          <w:szCs w:val="22"/>
        </w:rPr>
        <w:t xml:space="preserve">u </w:t>
      </w:r>
      <w:r w:rsidRPr="00416B62">
        <w:rPr>
          <w:rFonts w:cs="Arial"/>
          <w:szCs w:val="22"/>
        </w:rPr>
        <w:t xml:space="preserve">smluvní odměnu ve výši </w:t>
      </w:r>
      <w:r w:rsidR="00D72ED1" w:rsidRPr="00F2574D">
        <w:rPr>
          <w:rFonts w:cs="Arial"/>
          <w:szCs w:val="22"/>
          <w:highlight w:val="yellow"/>
        </w:rPr>
        <w:t>……</w:t>
      </w:r>
      <w:r w:rsidR="00573CE6" w:rsidRPr="00F2574D">
        <w:rPr>
          <w:rFonts w:cs="Arial"/>
          <w:szCs w:val="22"/>
          <w:highlight w:val="yellow"/>
        </w:rPr>
        <w:t>…………..</w:t>
      </w:r>
      <w:r w:rsidR="00D2283A" w:rsidRPr="00416B62">
        <w:rPr>
          <w:rFonts w:cs="Arial"/>
          <w:szCs w:val="22"/>
        </w:rPr>
        <w:t xml:space="preserve"> </w:t>
      </w:r>
      <w:r w:rsidRPr="00416B62">
        <w:rPr>
          <w:rFonts w:cs="Arial"/>
          <w:szCs w:val="22"/>
        </w:rPr>
        <w:t xml:space="preserve">Kč (slovy </w:t>
      </w:r>
      <w:r w:rsidR="00F2574D" w:rsidRPr="00F2574D">
        <w:rPr>
          <w:rFonts w:cs="Arial"/>
          <w:szCs w:val="22"/>
          <w:highlight w:val="yellow"/>
        </w:rPr>
        <w:t>………</w:t>
      </w:r>
      <w:r w:rsidR="00573CE6" w:rsidRPr="00F2574D">
        <w:rPr>
          <w:rFonts w:cs="Arial"/>
          <w:szCs w:val="22"/>
          <w:highlight w:val="yellow"/>
        </w:rPr>
        <w:t>……………</w:t>
      </w:r>
      <w:r w:rsidRPr="00416B62">
        <w:rPr>
          <w:rFonts w:cs="Arial"/>
          <w:szCs w:val="22"/>
        </w:rPr>
        <w:t>koru</w:t>
      </w:r>
      <w:r w:rsidR="00DA3301" w:rsidRPr="00416B62">
        <w:rPr>
          <w:rFonts w:cs="Arial"/>
          <w:szCs w:val="22"/>
        </w:rPr>
        <w:t xml:space="preserve">n českých) + DPH v zákonné výši, z čehož </w:t>
      </w:r>
      <w:r w:rsidR="00D72ED1" w:rsidRPr="00F2574D">
        <w:rPr>
          <w:rFonts w:cs="Arial"/>
          <w:szCs w:val="22"/>
          <w:highlight w:val="yellow"/>
        </w:rPr>
        <w:t>……….</w:t>
      </w:r>
      <w:r w:rsidR="00573CE6" w:rsidRPr="00F2574D">
        <w:rPr>
          <w:rFonts w:cs="Arial"/>
          <w:szCs w:val="22"/>
          <w:highlight w:val="yellow"/>
        </w:rPr>
        <w:t>……….</w:t>
      </w:r>
      <w:r w:rsidR="00DA3301" w:rsidRPr="00416B62">
        <w:rPr>
          <w:rFonts w:cs="Arial"/>
          <w:szCs w:val="22"/>
        </w:rPr>
        <w:t xml:space="preserve"> Kč + DPH představuje hodnotu osobnostních práv Sportovc</w:t>
      </w:r>
      <w:r w:rsidR="00573CE6">
        <w:rPr>
          <w:rFonts w:cs="Arial"/>
          <w:szCs w:val="22"/>
        </w:rPr>
        <w:t>ů</w:t>
      </w:r>
      <w:r w:rsidR="00DA3301" w:rsidRPr="00416B62">
        <w:rPr>
          <w:rFonts w:cs="Arial"/>
          <w:szCs w:val="22"/>
        </w:rPr>
        <w:t xml:space="preserve"> a </w:t>
      </w:r>
      <w:r w:rsidR="00D72ED1" w:rsidRPr="00F2574D">
        <w:rPr>
          <w:rFonts w:cs="Arial"/>
          <w:szCs w:val="22"/>
          <w:highlight w:val="yellow"/>
        </w:rPr>
        <w:t>……</w:t>
      </w:r>
      <w:r w:rsidR="00573CE6" w:rsidRPr="00F2574D">
        <w:rPr>
          <w:rFonts w:cs="Arial"/>
          <w:szCs w:val="22"/>
          <w:highlight w:val="yellow"/>
        </w:rPr>
        <w:t>…………</w:t>
      </w:r>
      <w:r w:rsidR="00DA3301" w:rsidRPr="00416B62">
        <w:rPr>
          <w:rFonts w:cs="Arial"/>
          <w:szCs w:val="22"/>
        </w:rPr>
        <w:t xml:space="preserve"> Kč + DPH představuje prezentaci </w:t>
      </w:r>
      <w:r w:rsidR="00505F9A" w:rsidRPr="00416B62">
        <w:rPr>
          <w:rFonts w:cs="Arial"/>
          <w:szCs w:val="22"/>
        </w:rPr>
        <w:t xml:space="preserve">Objednatele formou </w:t>
      </w:r>
      <w:r w:rsidR="00DA3301" w:rsidRPr="00416B62">
        <w:rPr>
          <w:rFonts w:cs="Arial"/>
          <w:szCs w:val="22"/>
        </w:rPr>
        <w:t>loga Objednatele Sportovc</w:t>
      </w:r>
      <w:r w:rsidR="00573CE6">
        <w:rPr>
          <w:rFonts w:cs="Arial"/>
          <w:szCs w:val="22"/>
        </w:rPr>
        <w:t>i</w:t>
      </w:r>
      <w:r w:rsidR="00505F9A" w:rsidRPr="00416B62">
        <w:rPr>
          <w:rFonts w:cs="Arial"/>
          <w:szCs w:val="22"/>
        </w:rPr>
        <w:t xml:space="preserve"> podle Čl. II. odst. 4. 4. a 4. 5 této Smlouvy</w:t>
      </w:r>
      <w:r w:rsidR="00DA3301" w:rsidRPr="00416B62">
        <w:rPr>
          <w:rFonts w:cs="Arial"/>
          <w:szCs w:val="22"/>
        </w:rPr>
        <w:t>.</w:t>
      </w:r>
      <w:r w:rsidRPr="00416B62">
        <w:rPr>
          <w:rFonts w:cs="Arial"/>
          <w:szCs w:val="22"/>
        </w:rPr>
        <w:t xml:space="preserve"> </w:t>
      </w:r>
    </w:p>
    <w:p w14:paraId="276DDE65" w14:textId="77777777" w:rsidR="00D27B0B" w:rsidRPr="00416B62" w:rsidRDefault="00D27B0B" w:rsidP="00D27B0B">
      <w:pPr>
        <w:jc w:val="both"/>
        <w:rPr>
          <w:rFonts w:cs="Arial"/>
          <w:szCs w:val="22"/>
        </w:rPr>
      </w:pPr>
    </w:p>
    <w:p w14:paraId="39283552" w14:textId="3ACF8A08" w:rsidR="006E1994" w:rsidRPr="00416B62" w:rsidRDefault="00D27B0B" w:rsidP="006E1994">
      <w:pPr>
        <w:pStyle w:val="Podtitul1"/>
        <w:numPr>
          <w:ilvl w:val="0"/>
          <w:numId w:val="8"/>
        </w:numPr>
        <w:jc w:val="both"/>
        <w:rPr>
          <w:rFonts w:ascii="Arial" w:hAnsi="Arial" w:cs="Arial"/>
          <w:sz w:val="22"/>
          <w:szCs w:val="22"/>
        </w:rPr>
      </w:pPr>
      <w:r w:rsidRPr="00416B62">
        <w:rPr>
          <w:rFonts w:ascii="Arial" w:hAnsi="Arial" w:cs="Arial"/>
          <w:sz w:val="22"/>
          <w:szCs w:val="22"/>
        </w:rPr>
        <w:t xml:space="preserve">V případě, kdy se </w:t>
      </w:r>
      <w:r w:rsidR="003F5503">
        <w:rPr>
          <w:rFonts w:ascii="Arial" w:hAnsi="Arial" w:cs="Arial"/>
          <w:sz w:val="22"/>
          <w:szCs w:val="22"/>
        </w:rPr>
        <w:t xml:space="preserve">každý jednotlivý </w:t>
      </w:r>
      <w:r w:rsidRPr="00416B62">
        <w:rPr>
          <w:rFonts w:ascii="Arial" w:hAnsi="Arial" w:cs="Arial"/>
          <w:sz w:val="22"/>
          <w:szCs w:val="22"/>
        </w:rPr>
        <w:t>Sportov</w:t>
      </w:r>
      <w:r w:rsidR="003F5503">
        <w:rPr>
          <w:rFonts w:ascii="Arial" w:hAnsi="Arial" w:cs="Arial"/>
          <w:sz w:val="22"/>
          <w:szCs w:val="22"/>
        </w:rPr>
        <w:t xml:space="preserve">ec </w:t>
      </w:r>
      <w:r w:rsidRPr="00416B62">
        <w:rPr>
          <w:rFonts w:ascii="Arial" w:hAnsi="Arial" w:cs="Arial"/>
          <w:sz w:val="22"/>
          <w:szCs w:val="22"/>
        </w:rPr>
        <w:t xml:space="preserve">po dobu platnosti této </w:t>
      </w:r>
      <w:r w:rsidR="002D6890" w:rsidRPr="00416B62">
        <w:rPr>
          <w:rFonts w:ascii="Arial" w:hAnsi="Arial" w:cs="Arial"/>
          <w:sz w:val="22"/>
          <w:szCs w:val="22"/>
        </w:rPr>
        <w:t>S</w:t>
      </w:r>
      <w:r w:rsidRPr="00416B62">
        <w:rPr>
          <w:rFonts w:ascii="Arial" w:hAnsi="Arial" w:cs="Arial"/>
          <w:sz w:val="22"/>
          <w:szCs w:val="22"/>
        </w:rPr>
        <w:t xml:space="preserve">mlouvy nezúčastní minimálně </w:t>
      </w:r>
      <w:r w:rsidR="00785630">
        <w:rPr>
          <w:rFonts w:ascii="Arial" w:hAnsi="Arial" w:cs="Arial"/>
          <w:sz w:val="22"/>
          <w:szCs w:val="22"/>
        </w:rPr>
        <w:t>5</w:t>
      </w:r>
      <w:r w:rsidRPr="00416B62">
        <w:rPr>
          <w:rFonts w:ascii="Arial" w:hAnsi="Arial" w:cs="Arial"/>
          <w:sz w:val="22"/>
          <w:szCs w:val="22"/>
        </w:rPr>
        <w:t xml:space="preserve">-ti (slovy: </w:t>
      </w:r>
      <w:r w:rsidR="00785630">
        <w:rPr>
          <w:rFonts w:ascii="Arial" w:hAnsi="Arial" w:cs="Arial"/>
          <w:sz w:val="22"/>
          <w:szCs w:val="22"/>
        </w:rPr>
        <w:t>pěti</w:t>
      </w:r>
      <w:r w:rsidR="00491613">
        <w:rPr>
          <w:rFonts w:ascii="Arial" w:hAnsi="Arial" w:cs="Arial"/>
          <w:sz w:val="22"/>
          <w:szCs w:val="22"/>
        </w:rPr>
        <w:t>)</w:t>
      </w:r>
      <w:r w:rsidRPr="00416B62">
        <w:rPr>
          <w:rFonts w:ascii="Arial" w:hAnsi="Arial" w:cs="Arial"/>
          <w:sz w:val="22"/>
          <w:szCs w:val="22"/>
        </w:rPr>
        <w:t xml:space="preserve"> závodů</w:t>
      </w:r>
      <w:r w:rsidR="006E1994" w:rsidRPr="00416B62">
        <w:rPr>
          <w:rFonts w:ascii="Arial" w:hAnsi="Arial" w:cs="Arial"/>
          <w:sz w:val="22"/>
          <w:szCs w:val="22"/>
        </w:rPr>
        <w:t xml:space="preserve"> v rámci kterých má probíhat plnění dle této Smlouvy</w:t>
      </w:r>
      <w:r w:rsidR="006E6A99">
        <w:rPr>
          <w:rFonts w:ascii="Arial" w:hAnsi="Arial" w:cs="Arial"/>
          <w:sz w:val="22"/>
          <w:szCs w:val="22"/>
        </w:rPr>
        <w:t xml:space="preserve"> v každém kalendářním roce po dobu trvání Smlouvy</w:t>
      </w:r>
      <w:r w:rsidRPr="00416B62">
        <w:rPr>
          <w:rFonts w:ascii="Arial" w:hAnsi="Arial" w:cs="Arial"/>
          <w:sz w:val="22"/>
          <w:szCs w:val="22"/>
        </w:rPr>
        <w:t xml:space="preserve">, má </w:t>
      </w:r>
      <w:r w:rsidRPr="00416B62">
        <w:rPr>
          <w:rFonts w:ascii="Arial" w:hAnsi="Arial" w:cs="Arial"/>
          <w:bCs/>
          <w:sz w:val="22"/>
          <w:szCs w:val="22"/>
        </w:rPr>
        <w:t>Objednatel</w:t>
      </w:r>
      <w:r w:rsidRPr="00416B62">
        <w:rPr>
          <w:rFonts w:ascii="Arial" w:hAnsi="Arial" w:cs="Arial"/>
          <w:sz w:val="22"/>
          <w:szCs w:val="22"/>
        </w:rPr>
        <w:t xml:space="preserve"> právo ponížit smluvní odměnu</w:t>
      </w:r>
      <w:r w:rsidR="00DA3301" w:rsidRPr="00416B62">
        <w:rPr>
          <w:rFonts w:ascii="Arial" w:hAnsi="Arial" w:cs="Arial"/>
          <w:sz w:val="22"/>
          <w:szCs w:val="22"/>
        </w:rPr>
        <w:t xml:space="preserve"> za prezentaci </w:t>
      </w:r>
      <w:r w:rsidR="00505F9A" w:rsidRPr="00416B62">
        <w:rPr>
          <w:rFonts w:ascii="Arial" w:hAnsi="Arial" w:cs="Arial"/>
          <w:sz w:val="22"/>
          <w:szCs w:val="22"/>
        </w:rPr>
        <w:t xml:space="preserve">Objednatele formou  </w:t>
      </w:r>
      <w:r w:rsidR="00DA3301" w:rsidRPr="00416B62">
        <w:rPr>
          <w:rFonts w:ascii="Arial" w:hAnsi="Arial" w:cs="Arial"/>
          <w:sz w:val="22"/>
          <w:szCs w:val="22"/>
        </w:rPr>
        <w:t>loga</w:t>
      </w:r>
      <w:r w:rsidRPr="00416B62">
        <w:rPr>
          <w:rFonts w:ascii="Arial" w:hAnsi="Arial" w:cs="Arial"/>
          <w:sz w:val="22"/>
          <w:szCs w:val="22"/>
        </w:rPr>
        <w:t xml:space="preserve"> o 10% (slovy: deset procent).</w:t>
      </w:r>
      <w:r w:rsidR="006E1994" w:rsidRPr="00416B62">
        <w:rPr>
          <w:rFonts w:ascii="Arial" w:hAnsi="Arial" w:cs="Arial"/>
          <w:sz w:val="22"/>
          <w:szCs w:val="22"/>
        </w:rPr>
        <w:t xml:space="preserve"> Snížení smluvní odměny bude v tomto případě zohledněno v poslední splátce smluvní odměny podle odst. 4 tohoto článku.</w:t>
      </w:r>
    </w:p>
    <w:p w14:paraId="4D36AB99" w14:textId="77777777" w:rsidR="001D1098" w:rsidRPr="00416B62" w:rsidRDefault="001D1098" w:rsidP="001D1098">
      <w:pPr>
        <w:ind w:left="284"/>
        <w:jc w:val="both"/>
        <w:rPr>
          <w:rFonts w:cs="Arial"/>
          <w:szCs w:val="22"/>
        </w:rPr>
      </w:pPr>
    </w:p>
    <w:p w14:paraId="4561F375" w14:textId="72261A65" w:rsidR="0040023E" w:rsidRPr="00416B62" w:rsidRDefault="0040023E" w:rsidP="001D1098">
      <w:pPr>
        <w:numPr>
          <w:ilvl w:val="0"/>
          <w:numId w:val="8"/>
        </w:numPr>
        <w:ind w:left="284" w:hanging="284"/>
        <w:jc w:val="both"/>
        <w:rPr>
          <w:rFonts w:cs="Arial"/>
          <w:szCs w:val="22"/>
        </w:rPr>
      </w:pPr>
      <w:r w:rsidRPr="00416B62">
        <w:rPr>
          <w:rFonts w:cs="Arial"/>
          <w:szCs w:val="22"/>
        </w:rPr>
        <w:t xml:space="preserve">Úhrada smluvní odměny bude provedena na základě vyúčtování, které musí splňovat náležitosti účetního dokladu, náležitosti dle </w:t>
      </w:r>
      <w:proofErr w:type="spellStart"/>
      <w:r w:rsidRPr="00416B62">
        <w:rPr>
          <w:rFonts w:cs="Arial"/>
          <w:szCs w:val="22"/>
        </w:rPr>
        <w:t>ust</w:t>
      </w:r>
      <w:proofErr w:type="spellEnd"/>
      <w:r w:rsidRPr="00416B62">
        <w:rPr>
          <w:rFonts w:cs="Arial"/>
          <w:szCs w:val="22"/>
        </w:rPr>
        <w:t xml:space="preserve">. § 435 občanského zákoníku a náležitosti dohodnuté dle této </w:t>
      </w:r>
      <w:r w:rsidR="002808E3" w:rsidRPr="00416B62">
        <w:rPr>
          <w:rFonts w:cs="Arial"/>
          <w:szCs w:val="22"/>
        </w:rPr>
        <w:t>S</w:t>
      </w:r>
      <w:r w:rsidRPr="00416B62">
        <w:rPr>
          <w:rFonts w:cs="Arial"/>
          <w:szCs w:val="22"/>
        </w:rPr>
        <w:t xml:space="preserve">mlouvy. Vyúčtování bude vystaveno a doručeno Objednateli nejpozději 21 kalendářních dnů před termínem úhrady. </w:t>
      </w:r>
      <w:r w:rsidR="0037711F">
        <w:rPr>
          <w:rFonts w:cs="Arial"/>
          <w:szCs w:val="22"/>
        </w:rPr>
        <w:t>Za úhradu dohodnuté ceny se považuje její odepsání z účtu Objednatele</w:t>
      </w:r>
      <w:r w:rsidR="00491613">
        <w:rPr>
          <w:rFonts w:cs="Arial"/>
          <w:szCs w:val="22"/>
        </w:rPr>
        <w:t>.</w:t>
      </w:r>
      <w:r w:rsidR="0037711F" w:rsidRPr="0055471C">
        <w:rPr>
          <w:rFonts w:cs="Arial"/>
          <w:szCs w:val="22"/>
          <w:lang w:eastAsia="cs-CZ"/>
        </w:rPr>
        <w:t xml:space="preserve"> </w:t>
      </w:r>
      <w:r w:rsidRPr="00416B62">
        <w:rPr>
          <w:rFonts w:cs="Arial"/>
          <w:szCs w:val="22"/>
        </w:rPr>
        <w:t>Zpozdí-li se</w:t>
      </w:r>
      <w:r w:rsidR="002808E3" w:rsidRPr="00416B62">
        <w:rPr>
          <w:rFonts w:cs="Arial"/>
          <w:szCs w:val="22"/>
        </w:rPr>
        <w:t xml:space="preserve"> Poskytovatel</w:t>
      </w:r>
      <w:r w:rsidRPr="00416B62">
        <w:rPr>
          <w:rFonts w:cs="Arial"/>
          <w:szCs w:val="22"/>
        </w:rPr>
        <w:t xml:space="preserve"> s doručením účetního dokladu, prodlužuje se o tuto dobu prodlení i lhůta pro úhradu smluvní odměny. V případě, že účetní doklady nebudou mít potřebné náležitosti, je Objednatel oprávněn takové doklady ve lhůtě splatnosti vrátit </w:t>
      </w:r>
      <w:r w:rsidR="00CC170B" w:rsidRPr="00416B62">
        <w:rPr>
          <w:rFonts w:cs="Arial"/>
          <w:szCs w:val="22"/>
        </w:rPr>
        <w:t xml:space="preserve">Poskytovateli </w:t>
      </w:r>
      <w:r w:rsidRPr="00416B62">
        <w:rPr>
          <w:rFonts w:cs="Arial"/>
          <w:szCs w:val="22"/>
        </w:rPr>
        <w:t xml:space="preserve">k doplnění či opravě, aniž se tak dostane do prodlení se </w:t>
      </w:r>
      <w:r w:rsidRPr="00416B62">
        <w:rPr>
          <w:rFonts w:cs="Arial"/>
          <w:szCs w:val="22"/>
        </w:rPr>
        <w:lastRenderedPageBreak/>
        <w:t xml:space="preserve">splatností. Lhůta splatnosti (21 kalendářních dnů) počíná běžet znovu od opětovného doručení opravených účetních dokladů. </w:t>
      </w:r>
    </w:p>
    <w:p w14:paraId="59C5B867" w14:textId="77777777" w:rsidR="0040023E" w:rsidRPr="00416B62" w:rsidRDefault="0040023E" w:rsidP="0040023E">
      <w:pPr>
        <w:tabs>
          <w:tab w:val="left" w:pos="360"/>
        </w:tabs>
        <w:jc w:val="both"/>
        <w:rPr>
          <w:rFonts w:cs="Arial"/>
          <w:szCs w:val="22"/>
        </w:rPr>
      </w:pPr>
    </w:p>
    <w:p w14:paraId="11402CA6" w14:textId="7EC8C447" w:rsidR="0040023E" w:rsidRPr="00416B62" w:rsidRDefault="0040023E" w:rsidP="00985B55">
      <w:pPr>
        <w:numPr>
          <w:ilvl w:val="0"/>
          <w:numId w:val="8"/>
        </w:numPr>
        <w:ind w:left="284" w:hanging="284"/>
        <w:jc w:val="both"/>
        <w:rPr>
          <w:rFonts w:cs="Arial"/>
          <w:szCs w:val="22"/>
        </w:rPr>
      </w:pPr>
      <w:r w:rsidRPr="00416B62">
        <w:rPr>
          <w:rFonts w:cs="Arial"/>
          <w:szCs w:val="22"/>
        </w:rPr>
        <w:t xml:space="preserve">Smluvní odměna je splatná v </w:t>
      </w:r>
      <w:r w:rsidR="009C6258">
        <w:rPr>
          <w:rFonts w:cs="Arial"/>
          <w:szCs w:val="22"/>
        </w:rPr>
        <w:t>šesti</w:t>
      </w:r>
      <w:r w:rsidRPr="00416B62">
        <w:rPr>
          <w:rFonts w:cs="Arial"/>
          <w:szCs w:val="22"/>
        </w:rPr>
        <w:t xml:space="preserve"> </w:t>
      </w:r>
      <w:r w:rsidR="00BD45BD" w:rsidRPr="00416B62">
        <w:rPr>
          <w:rFonts w:cs="Arial"/>
          <w:szCs w:val="22"/>
        </w:rPr>
        <w:t>splátkách,</w:t>
      </w:r>
      <w:r w:rsidRPr="00416B62">
        <w:rPr>
          <w:rFonts w:cs="Arial"/>
          <w:szCs w:val="22"/>
        </w:rPr>
        <w:t xml:space="preserve"> a to na účet </w:t>
      </w:r>
      <w:r w:rsidR="00CC170B" w:rsidRPr="00416B62">
        <w:rPr>
          <w:rFonts w:cs="Arial"/>
          <w:szCs w:val="22"/>
        </w:rPr>
        <w:t>Poskytovatel</w:t>
      </w:r>
      <w:r w:rsidRPr="00416B62">
        <w:rPr>
          <w:rFonts w:cs="Arial"/>
          <w:szCs w:val="22"/>
        </w:rPr>
        <w:t xml:space="preserve">e uvedený v záhlaví </w:t>
      </w:r>
      <w:r w:rsidR="00D03E70" w:rsidRPr="00416B62">
        <w:rPr>
          <w:rFonts w:cs="Arial"/>
          <w:szCs w:val="22"/>
        </w:rPr>
        <w:t>S</w:t>
      </w:r>
      <w:r w:rsidRPr="00416B62">
        <w:rPr>
          <w:rFonts w:cs="Arial"/>
          <w:szCs w:val="22"/>
        </w:rPr>
        <w:t>mlouvy dle níže uvedeného platebního kalendáře:</w:t>
      </w:r>
    </w:p>
    <w:p w14:paraId="65FD9EFD" w14:textId="77777777" w:rsidR="0040023E" w:rsidRPr="00416B62" w:rsidRDefault="0040023E" w:rsidP="0040023E">
      <w:pPr>
        <w:rPr>
          <w:rFonts w:cs="Arial"/>
          <w:szCs w:val="22"/>
        </w:rPr>
      </w:pPr>
    </w:p>
    <w:p w14:paraId="4DC94313" w14:textId="4BE34DD7" w:rsidR="0040023E" w:rsidRPr="009C6258" w:rsidRDefault="0040023E" w:rsidP="00985B55">
      <w:pPr>
        <w:numPr>
          <w:ilvl w:val="3"/>
          <w:numId w:val="8"/>
        </w:numPr>
        <w:ind w:left="1418" w:hanging="284"/>
        <w:jc w:val="both"/>
        <w:rPr>
          <w:rFonts w:cs="Arial"/>
          <w:szCs w:val="22"/>
          <w:highlight w:val="yellow"/>
        </w:rPr>
      </w:pPr>
      <w:r w:rsidRPr="009C6258">
        <w:rPr>
          <w:rFonts w:cs="Arial"/>
          <w:szCs w:val="22"/>
          <w:highlight w:val="yellow"/>
        </w:rPr>
        <w:t>p</w:t>
      </w:r>
      <w:r w:rsidR="00FD58BE" w:rsidRPr="009C6258">
        <w:rPr>
          <w:rFonts w:cs="Arial"/>
          <w:szCs w:val="22"/>
          <w:highlight w:val="yellow"/>
        </w:rPr>
        <w:t xml:space="preserve">latba do </w:t>
      </w:r>
      <w:r w:rsidR="00B37117" w:rsidRPr="009C6258">
        <w:rPr>
          <w:rFonts w:cs="Arial"/>
          <w:szCs w:val="22"/>
          <w:highlight w:val="yellow"/>
        </w:rPr>
        <w:t>31</w:t>
      </w:r>
      <w:r w:rsidR="001A6A73" w:rsidRPr="009C6258">
        <w:rPr>
          <w:rFonts w:cs="Arial"/>
          <w:szCs w:val="22"/>
          <w:highlight w:val="yellow"/>
        </w:rPr>
        <w:t>.</w:t>
      </w:r>
      <w:r w:rsidR="009C6258">
        <w:rPr>
          <w:rFonts w:cs="Arial"/>
          <w:szCs w:val="22"/>
          <w:highlight w:val="yellow"/>
        </w:rPr>
        <w:t>1</w:t>
      </w:r>
      <w:r w:rsidR="001A6A73" w:rsidRPr="009C6258">
        <w:rPr>
          <w:rFonts w:cs="Arial"/>
          <w:szCs w:val="22"/>
          <w:highlight w:val="yellow"/>
        </w:rPr>
        <w:t>.</w:t>
      </w:r>
      <w:r w:rsidR="0010250A" w:rsidRPr="009C6258">
        <w:rPr>
          <w:rFonts w:cs="Arial"/>
          <w:szCs w:val="22"/>
          <w:highlight w:val="yellow"/>
        </w:rPr>
        <w:t xml:space="preserve"> </w:t>
      </w:r>
      <w:r w:rsidR="001A6A73" w:rsidRPr="009C6258">
        <w:rPr>
          <w:rFonts w:cs="Arial"/>
          <w:szCs w:val="22"/>
          <w:highlight w:val="yellow"/>
        </w:rPr>
        <w:t>202</w:t>
      </w:r>
      <w:r w:rsidR="00653A3C" w:rsidRPr="009C6258">
        <w:rPr>
          <w:rFonts w:cs="Arial"/>
          <w:szCs w:val="22"/>
          <w:highlight w:val="yellow"/>
        </w:rPr>
        <w:t>3</w:t>
      </w:r>
      <w:r w:rsidRPr="009C6258">
        <w:rPr>
          <w:rFonts w:cs="Arial"/>
          <w:szCs w:val="22"/>
          <w:highlight w:val="yellow"/>
        </w:rPr>
        <w:t xml:space="preserve"> ve výši </w:t>
      </w:r>
      <w:r w:rsidR="00B37117" w:rsidRPr="009C6258">
        <w:rPr>
          <w:rFonts w:cs="Arial"/>
          <w:szCs w:val="22"/>
          <w:highlight w:val="yellow"/>
        </w:rPr>
        <w:t>…</w:t>
      </w:r>
      <w:r w:rsidR="00D72ED1" w:rsidRPr="009C6258">
        <w:rPr>
          <w:rFonts w:cs="Arial"/>
          <w:szCs w:val="22"/>
          <w:highlight w:val="yellow"/>
        </w:rPr>
        <w:t>…………………....</w:t>
      </w:r>
      <w:r w:rsidRPr="009C6258">
        <w:rPr>
          <w:rFonts w:cs="Arial"/>
          <w:szCs w:val="22"/>
          <w:highlight w:val="yellow"/>
        </w:rPr>
        <w:t>Kč plus DPH,</w:t>
      </w:r>
    </w:p>
    <w:p w14:paraId="3D1F10B6" w14:textId="6A2E11E9" w:rsidR="0040023E" w:rsidRPr="009C6258" w:rsidRDefault="0040023E" w:rsidP="00985B55">
      <w:pPr>
        <w:numPr>
          <w:ilvl w:val="3"/>
          <w:numId w:val="8"/>
        </w:numPr>
        <w:ind w:left="1418" w:hanging="284"/>
        <w:jc w:val="both"/>
        <w:rPr>
          <w:rFonts w:cs="Arial"/>
          <w:szCs w:val="22"/>
          <w:highlight w:val="yellow"/>
        </w:rPr>
      </w:pPr>
      <w:r w:rsidRPr="009C6258">
        <w:rPr>
          <w:rFonts w:cs="Arial"/>
          <w:szCs w:val="22"/>
          <w:highlight w:val="yellow"/>
        </w:rPr>
        <w:t xml:space="preserve">platba do </w:t>
      </w:r>
      <w:r w:rsidR="00B37117" w:rsidRPr="009C6258">
        <w:rPr>
          <w:rFonts w:cs="Arial"/>
          <w:szCs w:val="22"/>
          <w:highlight w:val="yellow"/>
        </w:rPr>
        <w:t>3</w:t>
      </w:r>
      <w:r w:rsidR="009C6258">
        <w:rPr>
          <w:rFonts w:cs="Arial"/>
          <w:szCs w:val="22"/>
          <w:highlight w:val="yellow"/>
        </w:rPr>
        <w:t>0</w:t>
      </w:r>
      <w:r w:rsidR="001A6A73" w:rsidRPr="009C6258">
        <w:rPr>
          <w:rFonts w:cs="Arial"/>
          <w:szCs w:val="22"/>
          <w:highlight w:val="yellow"/>
        </w:rPr>
        <w:t xml:space="preserve"> </w:t>
      </w:r>
      <w:r w:rsidR="009C6258">
        <w:rPr>
          <w:rFonts w:cs="Arial"/>
          <w:szCs w:val="22"/>
          <w:highlight w:val="yellow"/>
        </w:rPr>
        <w:t>6</w:t>
      </w:r>
      <w:r w:rsidR="001A6A73" w:rsidRPr="009C6258">
        <w:rPr>
          <w:rFonts w:cs="Arial"/>
          <w:szCs w:val="22"/>
          <w:highlight w:val="yellow"/>
        </w:rPr>
        <w:t xml:space="preserve">. </w:t>
      </w:r>
      <w:r w:rsidRPr="009C6258">
        <w:rPr>
          <w:rFonts w:cs="Arial"/>
          <w:szCs w:val="22"/>
          <w:highlight w:val="yellow"/>
        </w:rPr>
        <w:t>20</w:t>
      </w:r>
      <w:r w:rsidR="001A6A73" w:rsidRPr="009C6258">
        <w:rPr>
          <w:rFonts w:cs="Arial"/>
          <w:szCs w:val="22"/>
          <w:highlight w:val="yellow"/>
        </w:rPr>
        <w:t>2</w:t>
      </w:r>
      <w:r w:rsidR="00653A3C" w:rsidRPr="009C6258">
        <w:rPr>
          <w:rFonts w:cs="Arial"/>
          <w:szCs w:val="22"/>
          <w:highlight w:val="yellow"/>
        </w:rPr>
        <w:t>3</w:t>
      </w:r>
      <w:r w:rsidRPr="009C6258">
        <w:rPr>
          <w:rFonts w:cs="Arial"/>
          <w:szCs w:val="22"/>
          <w:highlight w:val="yellow"/>
        </w:rPr>
        <w:t xml:space="preserve"> ve výši </w:t>
      </w:r>
      <w:r w:rsidR="00B37117" w:rsidRPr="009C6258">
        <w:rPr>
          <w:rFonts w:cs="Arial"/>
          <w:szCs w:val="22"/>
          <w:highlight w:val="yellow"/>
        </w:rPr>
        <w:t>………</w:t>
      </w:r>
      <w:r w:rsidR="00D72ED1" w:rsidRPr="009C6258">
        <w:rPr>
          <w:rFonts w:cs="Arial"/>
          <w:szCs w:val="22"/>
          <w:highlight w:val="yellow"/>
        </w:rPr>
        <w:t>…………</w:t>
      </w:r>
      <w:r w:rsidR="00F2574D" w:rsidRPr="009C6258">
        <w:rPr>
          <w:rFonts w:cs="Arial"/>
          <w:szCs w:val="22"/>
          <w:highlight w:val="yellow"/>
        </w:rPr>
        <w:t>..</w:t>
      </w:r>
      <w:r w:rsidR="00D72ED1" w:rsidRPr="009C6258">
        <w:rPr>
          <w:rFonts w:cs="Arial"/>
          <w:szCs w:val="22"/>
          <w:highlight w:val="yellow"/>
        </w:rPr>
        <w:t>…</w:t>
      </w:r>
      <w:r w:rsidRPr="009C6258">
        <w:rPr>
          <w:rFonts w:cs="Arial"/>
          <w:szCs w:val="22"/>
          <w:highlight w:val="yellow"/>
        </w:rPr>
        <w:t xml:space="preserve"> </w:t>
      </w:r>
      <w:r w:rsidR="00D72ED1" w:rsidRPr="009C6258">
        <w:rPr>
          <w:rFonts w:cs="Arial"/>
          <w:szCs w:val="22"/>
          <w:highlight w:val="yellow"/>
        </w:rPr>
        <w:t>.</w:t>
      </w:r>
      <w:r w:rsidRPr="009C6258">
        <w:rPr>
          <w:rFonts w:cs="Arial"/>
          <w:szCs w:val="22"/>
          <w:highlight w:val="yellow"/>
        </w:rPr>
        <w:t>Kč plus DPH,</w:t>
      </w:r>
    </w:p>
    <w:p w14:paraId="30BBB3C6" w14:textId="04720B90" w:rsidR="00653A3C" w:rsidRPr="009C6258" w:rsidRDefault="00653A3C" w:rsidP="00653A3C">
      <w:pPr>
        <w:numPr>
          <w:ilvl w:val="3"/>
          <w:numId w:val="8"/>
        </w:numPr>
        <w:ind w:left="1418" w:hanging="284"/>
        <w:jc w:val="both"/>
        <w:rPr>
          <w:rFonts w:cs="Arial"/>
          <w:szCs w:val="22"/>
          <w:highlight w:val="yellow"/>
        </w:rPr>
      </w:pPr>
      <w:r w:rsidRPr="009C6258">
        <w:rPr>
          <w:rFonts w:cs="Arial"/>
          <w:szCs w:val="22"/>
          <w:highlight w:val="yellow"/>
        </w:rPr>
        <w:t>platba do 31.</w:t>
      </w:r>
      <w:r w:rsidR="009C6258">
        <w:rPr>
          <w:rFonts w:cs="Arial"/>
          <w:szCs w:val="22"/>
          <w:highlight w:val="yellow"/>
        </w:rPr>
        <w:t>12</w:t>
      </w:r>
      <w:r w:rsidRPr="009C6258">
        <w:rPr>
          <w:rFonts w:cs="Arial"/>
          <w:szCs w:val="22"/>
          <w:highlight w:val="yellow"/>
        </w:rPr>
        <w:t>. 202</w:t>
      </w:r>
      <w:r w:rsidR="009C6258">
        <w:rPr>
          <w:rFonts w:cs="Arial"/>
          <w:szCs w:val="22"/>
          <w:highlight w:val="yellow"/>
        </w:rPr>
        <w:t>3</w:t>
      </w:r>
      <w:r w:rsidRPr="009C6258">
        <w:rPr>
          <w:rFonts w:cs="Arial"/>
          <w:szCs w:val="22"/>
          <w:highlight w:val="yellow"/>
        </w:rPr>
        <w:t xml:space="preserve"> ve výši …………………..… .Kč plus DPH,</w:t>
      </w:r>
    </w:p>
    <w:p w14:paraId="6BD0E3AA" w14:textId="566906EF" w:rsidR="0040023E" w:rsidRDefault="0040023E" w:rsidP="00985B55">
      <w:pPr>
        <w:numPr>
          <w:ilvl w:val="3"/>
          <w:numId w:val="8"/>
        </w:numPr>
        <w:ind w:left="1418" w:hanging="284"/>
        <w:jc w:val="both"/>
        <w:rPr>
          <w:rFonts w:cs="Arial"/>
          <w:szCs w:val="22"/>
          <w:highlight w:val="yellow"/>
        </w:rPr>
      </w:pPr>
      <w:r w:rsidRPr="009C6258">
        <w:rPr>
          <w:rFonts w:cs="Arial"/>
          <w:szCs w:val="22"/>
          <w:highlight w:val="yellow"/>
        </w:rPr>
        <w:t xml:space="preserve">platba do </w:t>
      </w:r>
      <w:r w:rsidR="00B37117" w:rsidRPr="009C6258">
        <w:rPr>
          <w:rFonts w:cs="Arial"/>
          <w:szCs w:val="22"/>
          <w:highlight w:val="yellow"/>
        </w:rPr>
        <w:t>3</w:t>
      </w:r>
      <w:r w:rsidR="00BF1754" w:rsidRPr="009C6258">
        <w:rPr>
          <w:rFonts w:cs="Arial"/>
          <w:szCs w:val="22"/>
          <w:highlight w:val="yellow"/>
        </w:rPr>
        <w:t>1</w:t>
      </w:r>
      <w:r w:rsidR="001A6A73" w:rsidRPr="009C6258">
        <w:rPr>
          <w:rFonts w:cs="Arial"/>
          <w:szCs w:val="22"/>
          <w:highlight w:val="yellow"/>
        </w:rPr>
        <w:t>.</w:t>
      </w:r>
      <w:r w:rsidR="009C6258">
        <w:rPr>
          <w:rFonts w:cs="Arial"/>
          <w:szCs w:val="22"/>
          <w:highlight w:val="yellow"/>
        </w:rPr>
        <w:t>3</w:t>
      </w:r>
      <w:r w:rsidR="001A6A73" w:rsidRPr="009C6258">
        <w:rPr>
          <w:rFonts w:cs="Arial"/>
          <w:szCs w:val="22"/>
          <w:highlight w:val="yellow"/>
        </w:rPr>
        <w:t>. 202</w:t>
      </w:r>
      <w:r w:rsidR="00653A3C" w:rsidRPr="009C6258">
        <w:rPr>
          <w:rFonts w:cs="Arial"/>
          <w:szCs w:val="22"/>
          <w:highlight w:val="yellow"/>
        </w:rPr>
        <w:t>4</w:t>
      </w:r>
      <w:r w:rsidRPr="009C6258">
        <w:rPr>
          <w:rFonts w:cs="Arial"/>
          <w:szCs w:val="22"/>
          <w:highlight w:val="yellow"/>
        </w:rPr>
        <w:t xml:space="preserve"> </w:t>
      </w:r>
      <w:r w:rsidR="001D43D1" w:rsidRPr="009C6258">
        <w:rPr>
          <w:rFonts w:cs="Arial"/>
          <w:szCs w:val="22"/>
          <w:highlight w:val="yellow"/>
        </w:rPr>
        <w:t>ve výši</w:t>
      </w:r>
      <w:r w:rsidR="00B37117" w:rsidRPr="009C6258">
        <w:rPr>
          <w:rFonts w:cs="Arial"/>
          <w:szCs w:val="22"/>
          <w:highlight w:val="yellow"/>
        </w:rPr>
        <w:t xml:space="preserve"> ….....</w:t>
      </w:r>
      <w:r w:rsidR="00D72ED1" w:rsidRPr="009C6258">
        <w:rPr>
          <w:rFonts w:cs="Arial"/>
          <w:szCs w:val="22"/>
          <w:highlight w:val="yellow"/>
        </w:rPr>
        <w:t>...........</w:t>
      </w:r>
      <w:r w:rsidR="00F2574D" w:rsidRPr="009C6258">
        <w:rPr>
          <w:rFonts w:cs="Arial"/>
          <w:szCs w:val="22"/>
          <w:highlight w:val="yellow"/>
        </w:rPr>
        <w:t>..</w:t>
      </w:r>
      <w:r w:rsidR="00D72ED1" w:rsidRPr="009C6258">
        <w:rPr>
          <w:rFonts w:cs="Arial"/>
          <w:szCs w:val="22"/>
          <w:highlight w:val="yellow"/>
        </w:rPr>
        <w:t>......</w:t>
      </w:r>
      <w:r w:rsidR="00B37117" w:rsidRPr="009C6258">
        <w:rPr>
          <w:rFonts w:cs="Arial"/>
          <w:szCs w:val="22"/>
          <w:highlight w:val="yellow"/>
        </w:rPr>
        <w:t>...</w:t>
      </w:r>
      <w:r w:rsidR="00D72ED1" w:rsidRPr="009C6258">
        <w:rPr>
          <w:rFonts w:cs="Arial"/>
          <w:szCs w:val="22"/>
          <w:highlight w:val="yellow"/>
        </w:rPr>
        <w:t>.</w:t>
      </w:r>
      <w:r w:rsidR="00B37117" w:rsidRPr="009C6258">
        <w:rPr>
          <w:rFonts w:cs="Arial"/>
          <w:szCs w:val="22"/>
          <w:highlight w:val="yellow"/>
        </w:rPr>
        <w:t xml:space="preserve"> </w:t>
      </w:r>
      <w:r w:rsidR="004B7315" w:rsidRPr="009C6258">
        <w:rPr>
          <w:rFonts w:cs="Arial"/>
          <w:szCs w:val="22"/>
          <w:highlight w:val="yellow"/>
        </w:rPr>
        <w:t>Kč plus DPH.</w:t>
      </w:r>
    </w:p>
    <w:p w14:paraId="163BDD3D" w14:textId="7AE466F7" w:rsidR="009C6258" w:rsidRDefault="009C6258" w:rsidP="00985B55">
      <w:pPr>
        <w:numPr>
          <w:ilvl w:val="3"/>
          <w:numId w:val="8"/>
        </w:numPr>
        <w:ind w:left="1418" w:hanging="284"/>
        <w:jc w:val="both"/>
        <w:rPr>
          <w:rFonts w:cs="Arial"/>
          <w:szCs w:val="22"/>
          <w:highlight w:val="yellow"/>
        </w:rPr>
      </w:pPr>
      <w:r>
        <w:rPr>
          <w:rFonts w:cs="Arial"/>
          <w:szCs w:val="22"/>
          <w:highlight w:val="yellow"/>
        </w:rPr>
        <w:t>Platba do 30.9. 2024 ve výši………………………..Kč plus DPH</w:t>
      </w:r>
    </w:p>
    <w:p w14:paraId="274F0A24" w14:textId="7228064B" w:rsidR="009C6258" w:rsidRPr="009C6258" w:rsidRDefault="009C6258" w:rsidP="00985B55">
      <w:pPr>
        <w:numPr>
          <w:ilvl w:val="3"/>
          <w:numId w:val="8"/>
        </w:numPr>
        <w:ind w:left="1418" w:hanging="284"/>
        <w:jc w:val="both"/>
        <w:rPr>
          <w:rFonts w:cs="Arial"/>
          <w:szCs w:val="22"/>
          <w:highlight w:val="yellow"/>
        </w:rPr>
      </w:pPr>
      <w:r>
        <w:rPr>
          <w:rFonts w:cs="Arial"/>
          <w:szCs w:val="22"/>
          <w:highlight w:val="yellow"/>
        </w:rPr>
        <w:t>Platba do 31.12. 2024 ve výši………………………Kč plus DPH</w:t>
      </w:r>
    </w:p>
    <w:p w14:paraId="47BAF0E3" w14:textId="422340B9" w:rsidR="0040023E" w:rsidRPr="00416B62" w:rsidRDefault="002808E3" w:rsidP="00EF06FA">
      <w:pPr>
        <w:pStyle w:val="Odstavecseseznamem"/>
        <w:numPr>
          <w:ilvl w:val="0"/>
          <w:numId w:val="8"/>
        </w:numPr>
        <w:spacing w:before="120" w:after="120"/>
        <w:contextualSpacing w:val="0"/>
        <w:jc w:val="both"/>
        <w:rPr>
          <w:rFonts w:cs="Arial"/>
          <w:szCs w:val="22"/>
          <w:lang w:eastAsia="cs-CZ"/>
        </w:rPr>
      </w:pPr>
      <w:r w:rsidRPr="00416B62">
        <w:rPr>
          <w:rFonts w:ascii="Helv" w:eastAsiaTheme="minorHAnsi" w:hAnsi="Helv" w:cs="Helv"/>
          <w:color w:val="000000"/>
          <w:szCs w:val="22"/>
          <w:lang w:eastAsia="en-US"/>
        </w:rPr>
        <w:t xml:space="preserve">Účetní doklad je </w:t>
      </w:r>
      <w:r w:rsidR="00785630">
        <w:rPr>
          <w:rFonts w:ascii="Helv" w:eastAsiaTheme="minorHAnsi" w:hAnsi="Helv" w:cs="Helv"/>
          <w:color w:val="000000"/>
          <w:szCs w:val="22"/>
          <w:lang w:eastAsia="en-US"/>
        </w:rPr>
        <w:t xml:space="preserve">Poskytovatel povinen </w:t>
      </w:r>
      <w:r w:rsidRPr="00416B62">
        <w:rPr>
          <w:rFonts w:ascii="Helv" w:eastAsiaTheme="minorHAnsi" w:hAnsi="Helv" w:cs="Helv"/>
          <w:color w:val="000000"/>
          <w:szCs w:val="22"/>
          <w:lang w:eastAsia="en-US"/>
        </w:rPr>
        <w:t>zaslat Objednateli elektronicky ve formátu PDF prostřednictvím datové schránky ZP MV ČR, kód: 9swaix3.</w:t>
      </w:r>
      <w:r w:rsidR="0003026B">
        <w:rPr>
          <w:rFonts w:ascii="Helv" w:eastAsiaTheme="minorHAnsi" w:hAnsi="Helv" w:cs="Helv"/>
          <w:color w:val="000000"/>
          <w:szCs w:val="22"/>
          <w:lang w:eastAsia="en-US"/>
        </w:rPr>
        <w:t xml:space="preserve"> Nedisponuje-li </w:t>
      </w:r>
      <w:r w:rsidR="00785630">
        <w:rPr>
          <w:rFonts w:ascii="Helv" w:eastAsiaTheme="minorHAnsi" w:hAnsi="Helv" w:cs="Helv"/>
          <w:color w:val="000000"/>
          <w:szCs w:val="22"/>
          <w:lang w:eastAsia="en-US"/>
        </w:rPr>
        <w:t>P</w:t>
      </w:r>
      <w:r w:rsidR="0003026B">
        <w:rPr>
          <w:rFonts w:ascii="Helv" w:eastAsiaTheme="minorHAnsi" w:hAnsi="Helv" w:cs="Helv"/>
          <w:color w:val="000000"/>
          <w:szCs w:val="22"/>
          <w:lang w:eastAsia="en-US"/>
        </w:rPr>
        <w:t>oskytovatel datovou schránkou, účetní doklady lze též odeslat na emailovou adresu info@zpmvcr.cz.</w:t>
      </w:r>
      <w:r w:rsidRPr="00416B62">
        <w:rPr>
          <w:rFonts w:ascii="Helv" w:eastAsiaTheme="minorHAnsi" w:hAnsi="Helv" w:cs="Helv"/>
          <w:color w:val="000000"/>
          <w:szCs w:val="22"/>
          <w:lang w:eastAsia="en-US"/>
        </w:rPr>
        <w:t xml:space="preserve"> Do předmětu zprávy je třeba uvést text „</w:t>
      </w:r>
      <w:proofErr w:type="spellStart"/>
      <w:r w:rsidRPr="00416B62">
        <w:rPr>
          <w:rFonts w:ascii="Helv" w:eastAsiaTheme="minorHAnsi" w:hAnsi="Helv" w:cs="Helv"/>
          <w:color w:val="000000"/>
          <w:szCs w:val="22"/>
          <w:lang w:eastAsia="en-US"/>
        </w:rPr>
        <w:t>Fakturace_R</w:t>
      </w:r>
      <w:proofErr w:type="spellEnd"/>
      <w:r w:rsidRPr="00416B62">
        <w:rPr>
          <w:rFonts w:ascii="Helv" w:eastAsiaTheme="minorHAnsi" w:hAnsi="Helv" w:cs="Helv"/>
          <w:color w:val="000000"/>
          <w:szCs w:val="22"/>
          <w:lang w:eastAsia="en-US"/>
        </w:rPr>
        <w:t xml:space="preserve">“. </w:t>
      </w:r>
    </w:p>
    <w:p w14:paraId="69B7FF51" w14:textId="6F5FAE78" w:rsidR="0040023E" w:rsidRPr="00416B62" w:rsidRDefault="002808E3" w:rsidP="00D03E70">
      <w:pPr>
        <w:pStyle w:val="Odstavecseseznamem"/>
        <w:numPr>
          <w:ilvl w:val="0"/>
          <w:numId w:val="8"/>
        </w:numPr>
        <w:suppressAutoHyphens w:val="0"/>
        <w:spacing w:before="100" w:after="100"/>
        <w:jc w:val="both"/>
        <w:rPr>
          <w:rFonts w:cs="Arial"/>
          <w:color w:val="000000"/>
          <w:szCs w:val="22"/>
        </w:rPr>
      </w:pPr>
      <w:r w:rsidRPr="00416B62">
        <w:rPr>
          <w:rFonts w:cs="Arial"/>
          <w:color w:val="000000"/>
          <w:szCs w:val="22"/>
        </w:rPr>
        <w:t>Poskytovatel</w:t>
      </w:r>
      <w:r w:rsidR="0040023E" w:rsidRPr="00416B62">
        <w:rPr>
          <w:rFonts w:cs="Arial"/>
          <w:color w:val="000000"/>
          <w:szCs w:val="22"/>
        </w:rPr>
        <w:t xml:space="preserve">, </w:t>
      </w:r>
      <w:r w:rsidR="00785630">
        <w:rPr>
          <w:rFonts w:cs="Arial"/>
          <w:color w:val="000000"/>
          <w:szCs w:val="22"/>
        </w:rPr>
        <w:t xml:space="preserve">pokud je </w:t>
      </w:r>
      <w:r w:rsidR="0040023E" w:rsidRPr="00416B62">
        <w:rPr>
          <w:rFonts w:cs="Arial"/>
          <w:color w:val="000000"/>
          <w:szCs w:val="22"/>
        </w:rPr>
        <w:t xml:space="preserve"> plátce DPH, prohlašuje, že si je vědom své povinnosti přiznat a zaplatit daň z přidané hodnoty z ceny za poskytnuté zdanitelné plnění dle této smlouvy dle zákona č. 235/2004 Sb., o dani z přidané hodnoty, ve znění pozdějších předpisů</w:t>
      </w:r>
      <w:r w:rsidR="00D03E70" w:rsidRPr="00416B62">
        <w:rPr>
          <w:rFonts w:cs="Arial"/>
          <w:color w:val="000000"/>
          <w:szCs w:val="22"/>
        </w:rPr>
        <w:t xml:space="preserve"> (dále jen „</w:t>
      </w:r>
      <w:r w:rsidR="00D03E70" w:rsidRPr="00416B62">
        <w:rPr>
          <w:rFonts w:cs="Arial"/>
          <w:b/>
          <w:i/>
          <w:color w:val="000000"/>
          <w:szCs w:val="22"/>
        </w:rPr>
        <w:t>zákon č. 235/2004 Sb</w:t>
      </w:r>
      <w:r w:rsidR="00D03E70" w:rsidRPr="00416B62">
        <w:rPr>
          <w:rFonts w:cs="Arial"/>
          <w:color w:val="000000"/>
          <w:szCs w:val="22"/>
        </w:rPr>
        <w:t>.“)</w:t>
      </w:r>
      <w:r w:rsidR="0040023E" w:rsidRPr="00416B62">
        <w:rPr>
          <w:rFonts w:cs="Arial"/>
          <w:color w:val="000000"/>
          <w:szCs w:val="22"/>
        </w:rPr>
        <w:t>, a že mu nejsou ke dni uskutečnění zdanitelného plnění dle této smlouvy známy žádné skutečnosti uvedené v § 109 zákona č. 235/2004 Sb., které by splnění těchto povinností bránily.</w:t>
      </w:r>
    </w:p>
    <w:p w14:paraId="52CAB1DF" w14:textId="31661239" w:rsidR="002808E3" w:rsidRPr="00416B62" w:rsidRDefault="002808E3" w:rsidP="002808E3">
      <w:pPr>
        <w:numPr>
          <w:ilvl w:val="0"/>
          <w:numId w:val="8"/>
        </w:numPr>
        <w:suppressAutoHyphens w:val="0"/>
        <w:spacing w:after="120" w:line="266" w:lineRule="auto"/>
        <w:jc w:val="both"/>
        <w:rPr>
          <w:rFonts w:cs="Arial"/>
          <w:szCs w:val="22"/>
          <w:lang w:eastAsia="cs-CZ"/>
        </w:rPr>
      </w:pPr>
      <w:r w:rsidRPr="00416B62">
        <w:rPr>
          <w:rFonts w:cs="Arial"/>
          <w:szCs w:val="22"/>
          <w:lang w:eastAsia="cs-CZ"/>
        </w:rPr>
        <w:t>Adresa Objednatele pro fakturaci je: Zdravotní pojišťovna ministerstva vnitra České republiky, Vinohradská 2577/178, 130 00 Praha 3</w:t>
      </w:r>
      <w:r w:rsidR="000236CF">
        <w:rPr>
          <w:rFonts w:cs="Arial"/>
          <w:szCs w:val="22"/>
          <w:lang w:eastAsia="cs-CZ"/>
        </w:rPr>
        <w:t xml:space="preserve">, </w:t>
      </w:r>
      <w:r w:rsidR="000236CF" w:rsidRPr="006E6A99">
        <w:rPr>
          <w:rFonts w:cs="Arial"/>
          <w:szCs w:val="22"/>
          <w:lang w:eastAsia="cs-CZ"/>
        </w:rPr>
        <w:t xml:space="preserve">ID DS </w:t>
      </w:r>
      <w:r w:rsidR="000236CF" w:rsidRPr="006E6A99">
        <w:rPr>
          <w:rFonts w:eastAsiaTheme="minorHAnsi" w:cs="Arial"/>
          <w:color w:val="000000"/>
          <w:szCs w:val="22"/>
          <w:lang w:eastAsia="en-US"/>
        </w:rPr>
        <w:t>9swaix3</w:t>
      </w:r>
      <w:r w:rsidRPr="00416B62">
        <w:rPr>
          <w:rFonts w:cs="Arial"/>
          <w:szCs w:val="22"/>
          <w:lang w:eastAsia="cs-CZ"/>
        </w:rPr>
        <w:t xml:space="preserve">. </w:t>
      </w:r>
    </w:p>
    <w:p w14:paraId="4516A3FC" w14:textId="729E0A53" w:rsidR="002808E3" w:rsidRPr="00416B62" w:rsidRDefault="002808E3" w:rsidP="0095029C">
      <w:pPr>
        <w:numPr>
          <w:ilvl w:val="0"/>
          <w:numId w:val="8"/>
        </w:numPr>
        <w:suppressAutoHyphens w:val="0"/>
        <w:spacing w:after="120" w:line="266" w:lineRule="auto"/>
        <w:jc w:val="both"/>
        <w:rPr>
          <w:rFonts w:cs="Arial"/>
          <w:szCs w:val="22"/>
          <w:lang w:eastAsia="cs-CZ"/>
        </w:rPr>
      </w:pPr>
      <w:r w:rsidRPr="00416B62">
        <w:rPr>
          <w:rFonts w:cs="Arial"/>
          <w:szCs w:val="22"/>
          <w:lang w:eastAsia="cs-CZ"/>
        </w:rPr>
        <w:t>Na faktuře bude mimo</w:t>
      </w:r>
      <w:r w:rsidR="00D03E70" w:rsidRPr="00416B62">
        <w:rPr>
          <w:rFonts w:cs="Arial"/>
          <w:szCs w:val="22"/>
          <w:lang w:eastAsia="cs-CZ"/>
        </w:rPr>
        <w:t xml:space="preserve"> náležitostí uvedených v odst. </w:t>
      </w:r>
      <w:r w:rsidR="00006E9E">
        <w:rPr>
          <w:rFonts w:cs="Arial"/>
          <w:szCs w:val="22"/>
          <w:lang w:eastAsia="cs-CZ"/>
        </w:rPr>
        <w:t>3</w:t>
      </w:r>
      <w:r w:rsidR="00D03E70" w:rsidRPr="00416B62">
        <w:rPr>
          <w:rFonts w:cs="Arial"/>
          <w:szCs w:val="22"/>
          <w:lang w:eastAsia="cs-CZ"/>
        </w:rPr>
        <w:t xml:space="preserve">., resp. </w:t>
      </w:r>
      <w:r w:rsidR="00006E9E">
        <w:rPr>
          <w:rFonts w:cs="Arial"/>
          <w:szCs w:val="22"/>
          <w:lang w:eastAsia="cs-CZ"/>
        </w:rPr>
        <w:t>5</w:t>
      </w:r>
      <w:r w:rsidRPr="00416B62">
        <w:rPr>
          <w:rFonts w:cs="Arial"/>
          <w:szCs w:val="22"/>
          <w:lang w:eastAsia="cs-CZ"/>
        </w:rPr>
        <w:t xml:space="preserve"> tohoto článku, </w:t>
      </w:r>
      <w:r w:rsidR="00D03E70" w:rsidRPr="00416B62">
        <w:rPr>
          <w:rFonts w:cs="Arial"/>
          <w:szCs w:val="22"/>
          <w:lang w:eastAsia="cs-CZ"/>
        </w:rPr>
        <w:t>uvedeno označení Smlouvy</w:t>
      </w:r>
      <w:r w:rsidR="006A55B9">
        <w:rPr>
          <w:rFonts w:cs="Arial"/>
          <w:szCs w:val="22"/>
          <w:lang w:eastAsia="cs-CZ"/>
        </w:rPr>
        <w:t xml:space="preserve"> 000153-000/2022-00,</w:t>
      </w:r>
      <w:r w:rsidRPr="00416B62">
        <w:rPr>
          <w:rFonts w:cs="Arial"/>
          <w:szCs w:val="22"/>
          <w:lang w:eastAsia="cs-CZ"/>
        </w:rPr>
        <w:t xml:space="preserve"> pod kterým je Smlouva evidována u Objednatele.</w:t>
      </w:r>
    </w:p>
    <w:p w14:paraId="109DCA93" w14:textId="77777777" w:rsidR="0095029C" w:rsidRPr="00416B62" w:rsidRDefault="0095029C" w:rsidP="0095029C">
      <w:pPr>
        <w:suppressAutoHyphens w:val="0"/>
        <w:spacing w:after="120" w:line="266" w:lineRule="auto"/>
        <w:ind w:left="502"/>
        <w:jc w:val="both"/>
        <w:rPr>
          <w:rFonts w:cs="Arial"/>
          <w:szCs w:val="22"/>
          <w:lang w:eastAsia="cs-CZ"/>
        </w:rPr>
      </w:pPr>
    </w:p>
    <w:p w14:paraId="10711C95" w14:textId="77777777" w:rsidR="0040023E" w:rsidRPr="00416B62" w:rsidRDefault="0040023E" w:rsidP="0040023E">
      <w:pPr>
        <w:spacing w:before="120"/>
        <w:jc w:val="center"/>
        <w:rPr>
          <w:rFonts w:cs="Arial"/>
          <w:b/>
          <w:bCs/>
          <w:szCs w:val="22"/>
        </w:rPr>
      </w:pPr>
      <w:r w:rsidRPr="00416B62">
        <w:rPr>
          <w:rFonts w:cs="Arial"/>
          <w:b/>
          <w:bCs/>
          <w:szCs w:val="22"/>
        </w:rPr>
        <w:t xml:space="preserve">Článek </w:t>
      </w:r>
      <w:r w:rsidR="0059492F" w:rsidRPr="00416B62">
        <w:rPr>
          <w:rFonts w:cs="Arial"/>
          <w:b/>
          <w:bCs/>
          <w:szCs w:val="22"/>
        </w:rPr>
        <w:t>IV</w:t>
      </w:r>
      <w:r w:rsidRPr="00416B62">
        <w:rPr>
          <w:rFonts w:cs="Arial"/>
          <w:b/>
          <w:bCs/>
          <w:szCs w:val="22"/>
        </w:rPr>
        <w:t>.</w:t>
      </w:r>
    </w:p>
    <w:p w14:paraId="5E6235ED" w14:textId="77777777" w:rsidR="0040023E" w:rsidRPr="00416B62" w:rsidRDefault="0040023E" w:rsidP="0040023E">
      <w:pPr>
        <w:spacing w:before="120"/>
        <w:jc w:val="center"/>
        <w:rPr>
          <w:rFonts w:cs="Arial"/>
          <w:b/>
          <w:bCs/>
          <w:szCs w:val="22"/>
        </w:rPr>
      </w:pPr>
      <w:r w:rsidRPr="00416B62">
        <w:rPr>
          <w:rFonts w:cs="Arial"/>
          <w:b/>
          <w:bCs/>
          <w:szCs w:val="22"/>
        </w:rPr>
        <w:t xml:space="preserve">Práva a povinnosti </w:t>
      </w:r>
      <w:r w:rsidR="00EF06FA" w:rsidRPr="00416B62">
        <w:rPr>
          <w:rFonts w:cs="Arial"/>
          <w:b/>
          <w:bCs/>
          <w:szCs w:val="22"/>
        </w:rPr>
        <w:t>S</w:t>
      </w:r>
      <w:r w:rsidRPr="00416B62">
        <w:rPr>
          <w:rFonts w:cs="Arial"/>
          <w:b/>
          <w:bCs/>
          <w:szCs w:val="22"/>
        </w:rPr>
        <w:t>mluvních stran</w:t>
      </w:r>
    </w:p>
    <w:p w14:paraId="78BBAEF8" w14:textId="77777777" w:rsidR="0040023E" w:rsidRPr="00416B62" w:rsidRDefault="0040023E" w:rsidP="0040023E">
      <w:pPr>
        <w:spacing w:before="120"/>
        <w:jc w:val="center"/>
        <w:rPr>
          <w:rFonts w:cs="Arial"/>
          <w:szCs w:val="22"/>
        </w:rPr>
      </w:pPr>
    </w:p>
    <w:p w14:paraId="5334532F" w14:textId="77777777" w:rsidR="0040023E" w:rsidRPr="00416B62" w:rsidRDefault="00CC170B" w:rsidP="00985B55">
      <w:pPr>
        <w:numPr>
          <w:ilvl w:val="0"/>
          <w:numId w:val="7"/>
        </w:numPr>
        <w:tabs>
          <w:tab w:val="left" w:pos="360"/>
        </w:tabs>
        <w:ind w:left="360"/>
        <w:jc w:val="both"/>
        <w:rPr>
          <w:rFonts w:cs="Arial"/>
          <w:szCs w:val="22"/>
        </w:rPr>
      </w:pPr>
      <w:r w:rsidRPr="00416B62">
        <w:rPr>
          <w:rFonts w:cs="Arial"/>
          <w:szCs w:val="22"/>
        </w:rPr>
        <w:t xml:space="preserve">Poskytovatel </w:t>
      </w:r>
      <w:r w:rsidR="0040023E" w:rsidRPr="00416B62">
        <w:rPr>
          <w:rFonts w:cs="Arial"/>
          <w:szCs w:val="22"/>
        </w:rPr>
        <w:t xml:space="preserve">je povinen provádět propagaci dle této </w:t>
      </w:r>
      <w:r w:rsidR="002808E3" w:rsidRPr="00416B62">
        <w:rPr>
          <w:rFonts w:cs="Arial"/>
          <w:szCs w:val="22"/>
        </w:rPr>
        <w:t>S</w:t>
      </w:r>
      <w:r w:rsidR="0040023E" w:rsidRPr="00416B62">
        <w:rPr>
          <w:rFonts w:cs="Arial"/>
          <w:szCs w:val="22"/>
        </w:rPr>
        <w:t xml:space="preserve">mlouvy řádně a včas. </w:t>
      </w:r>
    </w:p>
    <w:p w14:paraId="19680BEA" w14:textId="6F6A438E" w:rsidR="0040023E" w:rsidRPr="00416B62" w:rsidRDefault="0040023E" w:rsidP="00985B55">
      <w:pPr>
        <w:numPr>
          <w:ilvl w:val="0"/>
          <w:numId w:val="7"/>
        </w:numPr>
        <w:tabs>
          <w:tab w:val="left" w:pos="360"/>
        </w:tabs>
        <w:spacing w:before="120"/>
        <w:ind w:left="360"/>
        <w:jc w:val="both"/>
        <w:rPr>
          <w:rFonts w:cs="Arial"/>
          <w:bCs/>
          <w:i/>
          <w:szCs w:val="22"/>
        </w:rPr>
      </w:pPr>
      <w:r w:rsidRPr="00416B62">
        <w:rPr>
          <w:rFonts w:cs="Arial"/>
          <w:szCs w:val="22"/>
        </w:rPr>
        <w:t xml:space="preserve">Objednatel je povinen </w:t>
      </w:r>
      <w:r w:rsidR="00CC170B" w:rsidRPr="00416B62">
        <w:rPr>
          <w:rFonts w:cs="Arial"/>
          <w:szCs w:val="22"/>
        </w:rPr>
        <w:t>Poskytovatel</w:t>
      </w:r>
      <w:r w:rsidRPr="00416B62">
        <w:rPr>
          <w:rFonts w:cs="Arial"/>
          <w:szCs w:val="22"/>
        </w:rPr>
        <w:t>i včas, resp. v termínu dle dohody s</w:t>
      </w:r>
      <w:r w:rsidR="00CC170B" w:rsidRPr="00416B62">
        <w:rPr>
          <w:rFonts w:cs="Arial"/>
          <w:szCs w:val="22"/>
        </w:rPr>
        <w:t xml:space="preserve"> Poskytovatel</w:t>
      </w:r>
      <w:r w:rsidR="00724497" w:rsidRPr="00416B62">
        <w:rPr>
          <w:rFonts w:cs="Arial"/>
          <w:szCs w:val="22"/>
        </w:rPr>
        <w:t>e</w:t>
      </w:r>
      <w:r w:rsidRPr="00416B62">
        <w:rPr>
          <w:rFonts w:cs="Arial"/>
          <w:szCs w:val="22"/>
        </w:rPr>
        <w:t xml:space="preserve">m, dodat podklady pro výrobu propagačních materiálů nebo propagační materiály určené k umístění dle této </w:t>
      </w:r>
      <w:r w:rsidR="00E719CA" w:rsidRPr="00416B62">
        <w:rPr>
          <w:rFonts w:cs="Arial"/>
          <w:szCs w:val="22"/>
        </w:rPr>
        <w:t>S</w:t>
      </w:r>
      <w:r w:rsidRPr="00416B62">
        <w:rPr>
          <w:rFonts w:cs="Arial"/>
          <w:szCs w:val="22"/>
        </w:rPr>
        <w:t xml:space="preserve">mlouvy (zejména logo ZP MV ČR a další podklady). </w:t>
      </w:r>
    </w:p>
    <w:p w14:paraId="479DE1AE" w14:textId="77777777" w:rsidR="0040023E" w:rsidRPr="00416B62" w:rsidRDefault="00CC170B" w:rsidP="00985B55">
      <w:pPr>
        <w:numPr>
          <w:ilvl w:val="0"/>
          <w:numId w:val="7"/>
        </w:numPr>
        <w:tabs>
          <w:tab w:val="left" w:pos="360"/>
        </w:tabs>
        <w:spacing w:before="120"/>
        <w:ind w:left="360"/>
        <w:jc w:val="both"/>
        <w:rPr>
          <w:rFonts w:cs="Arial"/>
          <w:bCs/>
          <w:i/>
          <w:szCs w:val="22"/>
        </w:rPr>
      </w:pPr>
      <w:r w:rsidRPr="00416B62">
        <w:rPr>
          <w:rFonts w:cs="Arial"/>
          <w:szCs w:val="22"/>
        </w:rPr>
        <w:t>Poskytovatel</w:t>
      </w:r>
      <w:r w:rsidRPr="00416B62">
        <w:rPr>
          <w:rFonts w:cs="Arial"/>
          <w:bCs/>
          <w:szCs w:val="22"/>
        </w:rPr>
        <w:t xml:space="preserve"> </w:t>
      </w:r>
      <w:r w:rsidR="0040023E" w:rsidRPr="00416B62">
        <w:rPr>
          <w:rFonts w:cs="Arial"/>
          <w:bCs/>
          <w:szCs w:val="22"/>
        </w:rPr>
        <w:t xml:space="preserve">je oprávněn využít logo ZP MV ČR pouze za účelem plnění této </w:t>
      </w:r>
      <w:r w:rsidR="002808E3" w:rsidRPr="00416B62">
        <w:rPr>
          <w:rFonts w:cs="Arial"/>
          <w:bCs/>
          <w:szCs w:val="22"/>
        </w:rPr>
        <w:t>S</w:t>
      </w:r>
      <w:r w:rsidR="0040023E" w:rsidRPr="00416B62">
        <w:rPr>
          <w:rFonts w:cs="Arial"/>
          <w:bCs/>
          <w:szCs w:val="22"/>
        </w:rPr>
        <w:t>mlouvy</w:t>
      </w:r>
      <w:r w:rsidR="002808E3" w:rsidRPr="00416B62">
        <w:rPr>
          <w:rFonts w:cs="Arial"/>
          <w:bCs/>
          <w:szCs w:val="22"/>
        </w:rPr>
        <w:t>.</w:t>
      </w:r>
    </w:p>
    <w:p w14:paraId="0EE7A99B" w14:textId="77777777" w:rsidR="007B4052" w:rsidRPr="00416B62" w:rsidRDefault="0040023E" w:rsidP="004B7315">
      <w:pPr>
        <w:numPr>
          <w:ilvl w:val="0"/>
          <w:numId w:val="7"/>
        </w:numPr>
        <w:tabs>
          <w:tab w:val="left" w:pos="360"/>
        </w:tabs>
        <w:spacing w:before="120"/>
        <w:ind w:left="360"/>
        <w:jc w:val="both"/>
        <w:rPr>
          <w:rFonts w:cs="Arial"/>
          <w:bCs/>
          <w:i/>
          <w:szCs w:val="22"/>
        </w:rPr>
      </w:pPr>
      <w:r w:rsidRPr="00416B62">
        <w:rPr>
          <w:rFonts w:cs="Arial"/>
          <w:bCs/>
          <w:szCs w:val="22"/>
        </w:rPr>
        <w:t xml:space="preserve">Objednatel je oprávněn průběžně kontrolovat skutečné provádění služeb a plnění dle této </w:t>
      </w:r>
      <w:r w:rsidR="002808E3" w:rsidRPr="00416B62">
        <w:rPr>
          <w:rFonts w:cs="Arial"/>
          <w:bCs/>
          <w:szCs w:val="22"/>
        </w:rPr>
        <w:t>S</w:t>
      </w:r>
      <w:r w:rsidRPr="00416B62">
        <w:rPr>
          <w:rFonts w:cs="Arial"/>
          <w:bCs/>
          <w:szCs w:val="22"/>
        </w:rPr>
        <w:t>mlouvy.</w:t>
      </w:r>
      <w:r w:rsidR="007B4052" w:rsidRPr="00416B62">
        <w:rPr>
          <w:rFonts w:cs="Arial"/>
          <w:bCs/>
          <w:szCs w:val="22"/>
        </w:rPr>
        <w:t xml:space="preserve"> </w:t>
      </w:r>
      <w:r w:rsidR="007B4052" w:rsidRPr="00416B62">
        <w:rPr>
          <w:rFonts w:cs="Arial"/>
          <w:szCs w:val="22"/>
        </w:rPr>
        <w:t>Poskytovatel je povinen pořídit o provádění reklamy dle Čl. II odst. 4. 4 a 4. 5  této Smlouvy příslušnou fotodokumentaci a závěrečnou zprávu a tuto po skončení Projektu</w:t>
      </w:r>
      <w:r w:rsidR="004B7315" w:rsidRPr="00416B62">
        <w:rPr>
          <w:rFonts w:cs="Arial"/>
          <w:szCs w:val="22"/>
        </w:rPr>
        <w:t xml:space="preserve">, spolu s fakturou k poslední úhradě odměny dle této Smlouvy </w:t>
      </w:r>
      <w:r w:rsidR="007B4052" w:rsidRPr="00416B62">
        <w:rPr>
          <w:rFonts w:cs="Arial"/>
          <w:szCs w:val="22"/>
        </w:rPr>
        <w:t>zaslat Objednateli.</w:t>
      </w:r>
    </w:p>
    <w:p w14:paraId="6862472B" w14:textId="711E9777" w:rsidR="0059492F" w:rsidRPr="00627195" w:rsidRDefault="0059492F" w:rsidP="00985B55">
      <w:pPr>
        <w:numPr>
          <w:ilvl w:val="0"/>
          <w:numId w:val="7"/>
        </w:numPr>
        <w:tabs>
          <w:tab w:val="left" w:pos="360"/>
        </w:tabs>
        <w:spacing w:before="120"/>
        <w:ind w:left="360"/>
        <w:jc w:val="both"/>
        <w:rPr>
          <w:rFonts w:cs="Arial"/>
          <w:bCs/>
          <w:i/>
          <w:szCs w:val="22"/>
        </w:rPr>
      </w:pPr>
      <w:r w:rsidRPr="00416B62">
        <w:rPr>
          <w:rFonts w:cs="Arial"/>
          <w:szCs w:val="22"/>
        </w:rPr>
        <w:t>Smluvní strany se dohodly, že budou aktivně přistupovat k realizaci této Smlouvy a za účelem jejího řádného průběhu zavazují se poskytnout si veškerou vzájemnou součinnost a materiálové i jiné vybavení.</w:t>
      </w:r>
    </w:p>
    <w:p w14:paraId="1874768E" w14:textId="30DCC627" w:rsidR="00926F89" w:rsidRPr="00926F89" w:rsidRDefault="00926F89" w:rsidP="00926F89">
      <w:pPr>
        <w:numPr>
          <w:ilvl w:val="0"/>
          <w:numId w:val="7"/>
        </w:numPr>
        <w:tabs>
          <w:tab w:val="left" w:pos="360"/>
        </w:tabs>
        <w:spacing w:before="120"/>
        <w:ind w:left="360"/>
        <w:jc w:val="both"/>
        <w:rPr>
          <w:rFonts w:cs="Arial"/>
          <w:bCs/>
          <w:i/>
          <w:szCs w:val="22"/>
        </w:rPr>
      </w:pPr>
      <w:r w:rsidRPr="00926F89">
        <w:rPr>
          <w:rFonts w:cs="Arial"/>
          <w:szCs w:val="22"/>
        </w:rPr>
        <w:t xml:space="preserve">Poskytovatel se zavazuje, že po celou dobu trvání smluvního vztahu založeného </w:t>
      </w:r>
      <w:r w:rsidR="0002455B">
        <w:rPr>
          <w:rFonts w:cs="Arial"/>
          <w:szCs w:val="22"/>
        </w:rPr>
        <w:t>touto</w:t>
      </w:r>
      <w:r w:rsidRPr="00926F89">
        <w:rPr>
          <w:rFonts w:cs="Arial"/>
          <w:szCs w:val="22"/>
        </w:rPr>
        <w:t xml:space="preserve"> </w:t>
      </w:r>
      <w:r w:rsidR="0002455B">
        <w:rPr>
          <w:rFonts w:cs="Arial"/>
          <w:szCs w:val="22"/>
        </w:rPr>
        <w:t>S</w:t>
      </w:r>
      <w:r w:rsidRPr="00926F89">
        <w:rPr>
          <w:rFonts w:cs="Arial"/>
          <w:szCs w:val="22"/>
        </w:rPr>
        <w:t xml:space="preserve">mlouvou bude dodržovat veškeré obecně závazné právní předpisy vztahující se k vykonávané činnosti, zejména předpisy o bezpečnosti a ochraně zdraví při práci a o požární bezpečnosti, dále interní předpisy Objednatele, pokud mu bude příslušná dokumentace zpřístupněna, dále se zavazuje řídit organizačními pokyny odpovědných </w:t>
      </w:r>
      <w:r w:rsidRPr="00926F89">
        <w:rPr>
          <w:rFonts w:cs="Arial"/>
          <w:szCs w:val="22"/>
        </w:rPr>
        <w:lastRenderedPageBreak/>
        <w:t>zaměstnanců Objednatele a především pracovněprávních předpisů týkající se odměňování, pracovní doby, doby odpočinku, přesčasů.</w:t>
      </w:r>
    </w:p>
    <w:p w14:paraId="1D512EBD" w14:textId="77777777" w:rsidR="0040023E" w:rsidRPr="00416B62" w:rsidRDefault="0040023E" w:rsidP="0095029C">
      <w:pPr>
        <w:suppressAutoHyphens w:val="0"/>
        <w:rPr>
          <w:rFonts w:cs="Arial"/>
          <w:b/>
          <w:szCs w:val="22"/>
          <w:lang w:eastAsia="cs-CZ"/>
        </w:rPr>
      </w:pPr>
    </w:p>
    <w:p w14:paraId="4E7AD4A3" w14:textId="77777777" w:rsidR="0040023E" w:rsidRPr="00416B62" w:rsidRDefault="0040023E" w:rsidP="0040023E">
      <w:pPr>
        <w:suppressAutoHyphens w:val="0"/>
        <w:jc w:val="center"/>
        <w:rPr>
          <w:rFonts w:cs="Arial"/>
          <w:b/>
          <w:szCs w:val="22"/>
          <w:lang w:eastAsia="cs-CZ"/>
        </w:rPr>
      </w:pPr>
      <w:r w:rsidRPr="00416B62">
        <w:rPr>
          <w:rFonts w:cs="Arial"/>
          <w:b/>
          <w:szCs w:val="22"/>
          <w:lang w:eastAsia="cs-CZ"/>
        </w:rPr>
        <w:t>Článek V.</w:t>
      </w:r>
    </w:p>
    <w:p w14:paraId="593C5219" w14:textId="77777777" w:rsidR="0040023E" w:rsidRPr="00416B62" w:rsidRDefault="0040023E" w:rsidP="0040023E">
      <w:pPr>
        <w:suppressAutoHyphens w:val="0"/>
        <w:jc w:val="center"/>
        <w:rPr>
          <w:rFonts w:cs="Arial"/>
          <w:b/>
          <w:szCs w:val="22"/>
          <w:lang w:eastAsia="cs-CZ"/>
        </w:rPr>
      </w:pPr>
      <w:r w:rsidRPr="00416B62">
        <w:rPr>
          <w:rFonts w:cs="Arial"/>
          <w:b/>
          <w:szCs w:val="22"/>
          <w:lang w:eastAsia="cs-CZ"/>
        </w:rPr>
        <w:t>Mlčenlivost</w:t>
      </w:r>
    </w:p>
    <w:p w14:paraId="7A265D99" w14:textId="77777777" w:rsidR="0040023E" w:rsidRPr="00416B62" w:rsidRDefault="0040023E" w:rsidP="0040023E">
      <w:pPr>
        <w:suppressAutoHyphens w:val="0"/>
        <w:jc w:val="both"/>
        <w:rPr>
          <w:rFonts w:cs="Arial"/>
          <w:szCs w:val="22"/>
          <w:lang w:eastAsia="cs-CZ"/>
        </w:rPr>
      </w:pPr>
    </w:p>
    <w:p w14:paraId="2CE1B297" w14:textId="77777777" w:rsidR="0040023E" w:rsidRPr="00416B62" w:rsidRDefault="0095029C" w:rsidP="00985B55">
      <w:pPr>
        <w:numPr>
          <w:ilvl w:val="0"/>
          <w:numId w:val="9"/>
        </w:numPr>
        <w:tabs>
          <w:tab w:val="clear" w:pos="1440"/>
          <w:tab w:val="left" w:pos="360"/>
          <w:tab w:val="num" w:pos="426"/>
        </w:tabs>
        <w:spacing w:before="120"/>
        <w:ind w:left="426" w:hanging="426"/>
        <w:jc w:val="both"/>
        <w:rPr>
          <w:rFonts w:cs="Arial"/>
          <w:szCs w:val="22"/>
        </w:rPr>
      </w:pPr>
      <w:r w:rsidRPr="00416B62">
        <w:rPr>
          <w:rFonts w:cs="Arial"/>
          <w:szCs w:val="22"/>
        </w:rPr>
        <w:t xml:space="preserve"> </w:t>
      </w:r>
      <w:r w:rsidR="0040023E" w:rsidRPr="00416B62">
        <w:rPr>
          <w:rFonts w:cs="Arial"/>
          <w:szCs w:val="22"/>
        </w:rPr>
        <w:t xml:space="preserve">Smluvní strany se zavazují, že o všech důvěrných a utajovaných informacích a skutečnostech, o kterých se dozví v průběhu vzájemné spolupráce, budou zachovávat mlčenlivost. Použije-li kterákoliv ze Smluvních stran k plnění této smlouvy třetí osobu, zaváže ji k zachování mlčenlivosti ve stejném rozsahu a za případné porušení ze strany této třetí osoby je vůči druhé Smluvní straně odpovědná. </w:t>
      </w:r>
    </w:p>
    <w:p w14:paraId="698D1602" w14:textId="77777777" w:rsidR="0040023E" w:rsidRPr="00416B62" w:rsidRDefault="0040023E" w:rsidP="00985B55">
      <w:pPr>
        <w:numPr>
          <w:ilvl w:val="0"/>
          <w:numId w:val="9"/>
        </w:numPr>
        <w:tabs>
          <w:tab w:val="left" w:pos="360"/>
        </w:tabs>
        <w:spacing w:before="120"/>
        <w:ind w:left="360"/>
        <w:jc w:val="both"/>
        <w:rPr>
          <w:rFonts w:cs="Arial"/>
          <w:szCs w:val="22"/>
        </w:rPr>
      </w:pPr>
      <w:r w:rsidRPr="00416B62">
        <w:rPr>
          <w:rFonts w:cs="Arial"/>
          <w:szCs w:val="22"/>
        </w:rPr>
        <w:t>Za utajované informace ve smyslu tohoto článku se považují veškeré informace, které jsou jako takové označeny, bez ohledu na to, zda mají povahu osobních, obchodních či jiných informací.</w:t>
      </w:r>
    </w:p>
    <w:p w14:paraId="64922BAF" w14:textId="77777777" w:rsidR="0040023E" w:rsidRPr="00416B62" w:rsidRDefault="0040023E" w:rsidP="0095029C">
      <w:pPr>
        <w:numPr>
          <w:ilvl w:val="0"/>
          <w:numId w:val="9"/>
        </w:numPr>
        <w:tabs>
          <w:tab w:val="left" w:pos="360"/>
        </w:tabs>
        <w:spacing w:before="120"/>
        <w:ind w:left="360"/>
        <w:jc w:val="both"/>
        <w:rPr>
          <w:rFonts w:cs="Arial"/>
          <w:szCs w:val="22"/>
        </w:rPr>
      </w:pPr>
      <w:r w:rsidRPr="00416B62">
        <w:rPr>
          <w:rFonts w:cs="Arial"/>
          <w:szCs w:val="22"/>
        </w:rPr>
        <w:t xml:space="preserve">Smluvní strany označují informace, které si při uzavírání </w:t>
      </w:r>
      <w:r w:rsidR="002808E3" w:rsidRPr="00416B62">
        <w:rPr>
          <w:rFonts w:cs="Arial"/>
          <w:szCs w:val="22"/>
        </w:rPr>
        <w:t>S</w:t>
      </w:r>
      <w:r w:rsidRPr="00416B62">
        <w:rPr>
          <w:rFonts w:cs="Arial"/>
          <w:szCs w:val="22"/>
        </w:rPr>
        <w:t xml:space="preserve">mlouvy a v souvislosti s ní poskytly, ve smyslu ustanovení § 1730 občanského zákoníku, za důvěrné. Tato ustanovení se nedotýkají povinnosti uveřejnit </w:t>
      </w:r>
      <w:r w:rsidR="002808E3" w:rsidRPr="00416B62">
        <w:rPr>
          <w:rFonts w:cs="Arial"/>
          <w:szCs w:val="22"/>
        </w:rPr>
        <w:t>S</w:t>
      </w:r>
      <w:r w:rsidRPr="00416B62">
        <w:rPr>
          <w:rFonts w:cs="Arial"/>
          <w:szCs w:val="22"/>
        </w:rPr>
        <w:t xml:space="preserve">mlouvu dle </w:t>
      </w:r>
      <w:r w:rsidR="002808E3" w:rsidRPr="00416B62">
        <w:rPr>
          <w:rFonts w:cs="Arial"/>
          <w:szCs w:val="22"/>
        </w:rPr>
        <w:t>Č</w:t>
      </w:r>
      <w:r w:rsidRPr="00416B62">
        <w:rPr>
          <w:rFonts w:cs="Arial"/>
          <w:szCs w:val="22"/>
        </w:rPr>
        <w:t>l. VII</w:t>
      </w:r>
      <w:r w:rsidR="005659EF" w:rsidRPr="00416B62">
        <w:rPr>
          <w:rFonts w:cs="Arial"/>
          <w:szCs w:val="22"/>
        </w:rPr>
        <w:t>I</w:t>
      </w:r>
      <w:r w:rsidRPr="00416B62">
        <w:rPr>
          <w:rFonts w:cs="Arial"/>
          <w:szCs w:val="22"/>
        </w:rPr>
        <w:t xml:space="preserve">. této </w:t>
      </w:r>
      <w:r w:rsidR="002808E3" w:rsidRPr="00416B62">
        <w:rPr>
          <w:rFonts w:cs="Arial"/>
          <w:szCs w:val="22"/>
        </w:rPr>
        <w:t>S</w:t>
      </w:r>
      <w:r w:rsidRPr="00416B62">
        <w:rPr>
          <w:rFonts w:cs="Arial"/>
          <w:szCs w:val="22"/>
        </w:rPr>
        <w:t>mlouvy.</w:t>
      </w:r>
    </w:p>
    <w:p w14:paraId="56A2B410" w14:textId="77777777" w:rsidR="0040023E" w:rsidRPr="00416B62" w:rsidRDefault="0040023E" w:rsidP="0040023E">
      <w:pPr>
        <w:suppressAutoHyphens w:val="0"/>
        <w:jc w:val="both"/>
        <w:rPr>
          <w:rFonts w:cs="Arial"/>
          <w:szCs w:val="22"/>
          <w:lang w:eastAsia="cs-CZ"/>
        </w:rPr>
      </w:pPr>
    </w:p>
    <w:p w14:paraId="3AE29B56" w14:textId="77777777" w:rsidR="0040023E" w:rsidRPr="00416B62" w:rsidRDefault="0040023E" w:rsidP="0040023E">
      <w:pPr>
        <w:keepNext/>
        <w:suppressAutoHyphens w:val="0"/>
        <w:jc w:val="center"/>
        <w:rPr>
          <w:rFonts w:cs="Arial"/>
          <w:b/>
          <w:szCs w:val="22"/>
          <w:lang w:eastAsia="cs-CZ"/>
        </w:rPr>
      </w:pPr>
      <w:r w:rsidRPr="00416B62">
        <w:rPr>
          <w:rFonts w:cs="Arial"/>
          <w:b/>
          <w:szCs w:val="22"/>
          <w:lang w:eastAsia="cs-CZ"/>
        </w:rPr>
        <w:t>Článek V</w:t>
      </w:r>
      <w:r w:rsidR="0059492F" w:rsidRPr="00416B62">
        <w:rPr>
          <w:rFonts w:cs="Arial"/>
          <w:b/>
          <w:szCs w:val="22"/>
          <w:lang w:eastAsia="cs-CZ"/>
        </w:rPr>
        <w:t>I</w:t>
      </w:r>
      <w:r w:rsidRPr="00416B62">
        <w:rPr>
          <w:rFonts w:cs="Arial"/>
          <w:b/>
          <w:szCs w:val="22"/>
          <w:lang w:eastAsia="cs-CZ"/>
        </w:rPr>
        <w:t>.</w:t>
      </w:r>
    </w:p>
    <w:p w14:paraId="226DFDB2" w14:textId="77777777" w:rsidR="0040023E" w:rsidRPr="00416B62" w:rsidRDefault="0040023E" w:rsidP="0040023E">
      <w:pPr>
        <w:keepNext/>
        <w:suppressAutoHyphens w:val="0"/>
        <w:jc w:val="center"/>
        <w:rPr>
          <w:rFonts w:cs="Arial"/>
          <w:b/>
          <w:szCs w:val="22"/>
          <w:lang w:eastAsia="cs-CZ"/>
        </w:rPr>
      </w:pPr>
      <w:r w:rsidRPr="00416B62">
        <w:rPr>
          <w:rFonts w:cs="Arial"/>
          <w:b/>
          <w:szCs w:val="22"/>
          <w:lang w:eastAsia="cs-CZ"/>
        </w:rPr>
        <w:t>Smluvní pokuty a úrok z prodlení</w:t>
      </w:r>
    </w:p>
    <w:p w14:paraId="70AA6C21" w14:textId="77777777" w:rsidR="0040023E" w:rsidRPr="00416B62" w:rsidRDefault="0040023E" w:rsidP="0040023E">
      <w:pPr>
        <w:keepNext/>
        <w:suppressAutoHyphens w:val="0"/>
        <w:jc w:val="center"/>
        <w:rPr>
          <w:rFonts w:cs="Arial"/>
          <w:b/>
          <w:szCs w:val="22"/>
          <w:lang w:eastAsia="cs-CZ"/>
        </w:rPr>
      </w:pPr>
    </w:p>
    <w:p w14:paraId="55031F5B" w14:textId="77777777" w:rsidR="0040023E" w:rsidRPr="00416B62" w:rsidRDefault="00636F17" w:rsidP="00636F17">
      <w:pPr>
        <w:keepNext/>
        <w:numPr>
          <w:ilvl w:val="0"/>
          <w:numId w:val="12"/>
        </w:numPr>
        <w:suppressAutoHyphens w:val="0"/>
        <w:jc w:val="both"/>
        <w:rPr>
          <w:rFonts w:cs="Arial"/>
          <w:bCs/>
          <w:szCs w:val="22"/>
          <w:lang w:eastAsia="cs-CZ"/>
        </w:rPr>
      </w:pPr>
      <w:r w:rsidRPr="00416B62">
        <w:rPr>
          <w:rFonts w:cs="Arial"/>
          <w:bCs/>
          <w:szCs w:val="22"/>
          <w:lang w:eastAsia="cs-CZ"/>
        </w:rPr>
        <w:t xml:space="preserve">V případě prodlení </w:t>
      </w:r>
      <w:r w:rsidR="0040023E" w:rsidRPr="00416B62">
        <w:rPr>
          <w:rFonts w:cs="Arial"/>
          <w:bCs/>
          <w:szCs w:val="22"/>
          <w:lang w:eastAsia="cs-CZ"/>
        </w:rPr>
        <w:t>Objednatel</w:t>
      </w:r>
      <w:r w:rsidRPr="00416B62">
        <w:rPr>
          <w:rFonts w:cs="Arial"/>
          <w:bCs/>
          <w:szCs w:val="22"/>
          <w:lang w:eastAsia="cs-CZ"/>
        </w:rPr>
        <w:t>e</w:t>
      </w:r>
      <w:r w:rsidR="0040023E" w:rsidRPr="00416B62">
        <w:rPr>
          <w:rFonts w:cs="Arial"/>
          <w:bCs/>
          <w:szCs w:val="22"/>
          <w:lang w:eastAsia="cs-CZ"/>
        </w:rPr>
        <w:t xml:space="preserve"> s úhradou faktury dle </w:t>
      </w:r>
      <w:r w:rsidR="002808E3" w:rsidRPr="00416B62">
        <w:rPr>
          <w:rFonts w:cs="Arial"/>
          <w:bCs/>
          <w:szCs w:val="22"/>
          <w:lang w:eastAsia="cs-CZ"/>
        </w:rPr>
        <w:t>Č</w:t>
      </w:r>
      <w:r w:rsidR="0040023E" w:rsidRPr="00416B62">
        <w:rPr>
          <w:rFonts w:cs="Arial"/>
          <w:bCs/>
          <w:szCs w:val="22"/>
          <w:lang w:eastAsia="cs-CZ"/>
        </w:rPr>
        <w:t>l. II</w:t>
      </w:r>
      <w:r w:rsidR="005659EF" w:rsidRPr="00416B62">
        <w:rPr>
          <w:rFonts w:cs="Arial"/>
          <w:bCs/>
          <w:szCs w:val="22"/>
          <w:lang w:eastAsia="cs-CZ"/>
        </w:rPr>
        <w:t>I</w:t>
      </w:r>
      <w:r w:rsidR="0040023E" w:rsidRPr="00416B62">
        <w:rPr>
          <w:rFonts w:cs="Arial"/>
          <w:bCs/>
          <w:szCs w:val="22"/>
          <w:lang w:eastAsia="cs-CZ"/>
        </w:rPr>
        <w:t xml:space="preserve">. této Smlouvy </w:t>
      </w:r>
      <w:r w:rsidRPr="00416B62">
        <w:rPr>
          <w:rFonts w:cs="Arial"/>
          <w:bCs/>
          <w:szCs w:val="22"/>
          <w:lang w:eastAsia="cs-CZ"/>
        </w:rPr>
        <w:t xml:space="preserve">je </w:t>
      </w:r>
      <w:r w:rsidR="00CC170B" w:rsidRPr="00416B62">
        <w:rPr>
          <w:rFonts w:cs="Arial"/>
          <w:szCs w:val="22"/>
        </w:rPr>
        <w:t>Poskytovatel</w:t>
      </w:r>
      <w:r w:rsidRPr="00416B62">
        <w:rPr>
          <w:rFonts w:cs="Arial"/>
          <w:bCs/>
          <w:szCs w:val="22"/>
          <w:lang w:eastAsia="cs-CZ"/>
        </w:rPr>
        <w:t xml:space="preserve"> oprávněn požadovat po Objednateli zaplacení </w:t>
      </w:r>
      <w:r w:rsidR="0040023E" w:rsidRPr="00416B62">
        <w:rPr>
          <w:rFonts w:cs="Arial"/>
          <w:bCs/>
          <w:szCs w:val="22"/>
          <w:lang w:eastAsia="cs-CZ"/>
        </w:rPr>
        <w:t>úrok</w:t>
      </w:r>
      <w:r w:rsidRPr="00416B62">
        <w:rPr>
          <w:rFonts w:cs="Arial"/>
          <w:bCs/>
          <w:szCs w:val="22"/>
          <w:lang w:eastAsia="cs-CZ"/>
        </w:rPr>
        <w:t>u</w:t>
      </w:r>
      <w:r w:rsidR="0040023E" w:rsidRPr="00416B62">
        <w:rPr>
          <w:rFonts w:cs="Arial"/>
          <w:bCs/>
          <w:szCs w:val="22"/>
          <w:lang w:eastAsia="cs-CZ"/>
        </w:rPr>
        <w:t xml:space="preserve"> z </w:t>
      </w:r>
      <w:r w:rsidR="00BD45BD" w:rsidRPr="00416B62">
        <w:rPr>
          <w:rFonts w:cs="Arial"/>
          <w:bCs/>
          <w:szCs w:val="22"/>
          <w:lang w:eastAsia="cs-CZ"/>
        </w:rPr>
        <w:t>prodlení ve</w:t>
      </w:r>
      <w:r w:rsidR="0040023E" w:rsidRPr="00416B62">
        <w:rPr>
          <w:rFonts w:cs="Arial"/>
          <w:bCs/>
          <w:szCs w:val="22"/>
          <w:lang w:eastAsia="cs-CZ"/>
        </w:rPr>
        <w:t xml:space="preserve"> výši 0,</w:t>
      </w:r>
      <w:r w:rsidRPr="00416B62">
        <w:rPr>
          <w:rFonts w:cs="Arial"/>
          <w:bCs/>
          <w:szCs w:val="22"/>
          <w:lang w:eastAsia="cs-CZ"/>
        </w:rPr>
        <w:t>0</w:t>
      </w:r>
      <w:r w:rsidR="0040023E" w:rsidRPr="00416B62">
        <w:rPr>
          <w:rFonts w:cs="Arial"/>
          <w:bCs/>
          <w:szCs w:val="22"/>
          <w:lang w:eastAsia="cs-CZ"/>
        </w:rPr>
        <w:t xml:space="preserve">1 % z dlužné částky za každý, i započatý, den prodlení se splněním své povinnosti. </w:t>
      </w:r>
    </w:p>
    <w:p w14:paraId="73D6B927" w14:textId="77777777" w:rsidR="0040023E" w:rsidRPr="00416B62" w:rsidRDefault="0040023E" w:rsidP="0040023E">
      <w:pPr>
        <w:keepNext/>
        <w:suppressAutoHyphens w:val="0"/>
        <w:ind w:left="360"/>
        <w:jc w:val="both"/>
        <w:rPr>
          <w:rFonts w:cs="Arial"/>
          <w:bCs/>
          <w:szCs w:val="22"/>
          <w:lang w:eastAsia="cs-CZ"/>
        </w:rPr>
      </w:pPr>
    </w:p>
    <w:p w14:paraId="0F89F7DE" w14:textId="7265FC95" w:rsidR="0040023E" w:rsidRPr="00416B62" w:rsidRDefault="0040023E" w:rsidP="0040023E">
      <w:pPr>
        <w:keepNext/>
        <w:numPr>
          <w:ilvl w:val="0"/>
          <w:numId w:val="12"/>
        </w:numPr>
        <w:suppressAutoHyphens w:val="0"/>
        <w:jc w:val="both"/>
        <w:rPr>
          <w:rFonts w:cs="Arial"/>
          <w:bCs/>
          <w:szCs w:val="22"/>
          <w:lang w:eastAsia="cs-CZ"/>
        </w:rPr>
      </w:pPr>
      <w:r w:rsidRPr="00416B62">
        <w:rPr>
          <w:rFonts w:cs="Arial"/>
          <w:szCs w:val="22"/>
          <w:lang w:eastAsia="cs-CZ"/>
        </w:rPr>
        <w:t xml:space="preserve">Pro případ, že </w:t>
      </w:r>
      <w:r w:rsidR="00CC170B" w:rsidRPr="00416B62">
        <w:rPr>
          <w:rFonts w:cs="Arial"/>
          <w:szCs w:val="22"/>
        </w:rPr>
        <w:t>Poskytovatel</w:t>
      </w:r>
      <w:r w:rsidR="00CC170B" w:rsidRPr="00416B62">
        <w:rPr>
          <w:rFonts w:cs="Arial"/>
          <w:szCs w:val="22"/>
          <w:lang w:eastAsia="cs-CZ"/>
        </w:rPr>
        <w:t xml:space="preserve"> </w:t>
      </w:r>
      <w:r w:rsidRPr="00416B62">
        <w:rPr>
          <w:rFonts w:cs="Arial"/>
          <w:szCs w:val="22"/>
          <w:lang w:eastAsia="cs-CZ"/>
        </w:rPr>
        <w:t>nesplní po dobu trvání této smlouvy některou ze svých povinností</w:t>
      </w:r>
      <w:r w:rsidR="005659EF" w:rsidRPr="00416B62">
        <w:rPr>
          <w:rFonts w:cs="Arial"/>
          <w:szCs w:val="22"/>
          <w:lang w:eastAsia="cs-CZ"/>
        </w:rPr>
        <w:t xml:space="preserve"> </w:t>
      </w:r>
      <w:r w:rsidR="00BD45BD" w:rsidRPr="00416B62">
        <w:rPr>
          <w:rFonts w:cs="Arial"/>
          <w:szCs w:val="22"/>
          <w:lang w:eastAsia="cs-CZ"/>
        </w:rPr>
        <w:t>uvedených v</w:t>
      </w:r>
      <w:r w:rsidRPr="00416B62">
        <w:rPr>
          <w:rFonts w:cs="Arial"/>
          <w:szCs w:val="22"/>
          <w:lang w:eastAsia="cs-CZ"/>
        </w:rPr>
        <w:t> </w:t>
      </w:r>
      <w:r w:rsidR="002808E3" w:rsidRPr="00416B62">
        <w:rPr>
          <w:rFonts w:cs="Arial"/>
          <w:szCs w:val="22"/>
          <w:lang w:eastAsia="cs-CZ"/>
        </w:rPr>
        <w:t>Č</w:t>
      </w:r>
      <w:r w:rsidRPr="00416B62">
        <w:rPr>
          <w:rFonts w:cs="Arial"/>
          <w:szCs w:val="22"/>
          <w:lang w:eastAsia="cs-CZ"/>
        </w:rPr>
        <w:t>l. I</w:t>
      </w:r>
      <w:r w:rsidR="005659EF" w:rsidRPr="00416B62">
        <w:rPr>
          <w:rFonts w:cs="Arial"/>
          <w:szCs w:val="22"/>
          <w:lang w:eastAsia="cs-CZ"/>
        </w:rPr>
        <w:t>I</w:t>
      </w:r>
      <w:r w:rsidRPr="00416B62">
        <w:rPr>
          <w:rFonts w:cs="Arial"/>
          <w:szCs w:val="22"/>
          <w:lang w:eastAsia="cs-CZ"/>
        </w:rPr>
        <w:t xml:space="preserve">. odst. </w:t>
      </w:r>
      <w:r w:rsidR="001D1098" w:rsidRPr="00416B62">
        <w:rPr>
          <w:rFonts w:cs="Arial"/>
          <w:szCs w:val="22"/>
          <w:lang w:eastAsia="cs-CZ"/>
        </w:rPr>
        <w:t>4.1 – 4. 5</w:t>
      </w:r>
      <w:r w:rsidRPr="00416B62">
        <w:rPr>
          <w:rFonts w:cs="Arial"/>
          <w:szCs w:val="22"/>
          <w:lang w:eastAsia="cs-CZ"/>
        </w:rPr>
        <w:t xml:space="preserve"> této </w:t>
      </w:r>
      <w:r w:rsidR="005659EF" w:rsidRPr="00416B62">
        <w:rPr>
          <w:rFonts w:cs="Arial"/>
          <w:szCs w:val="22"/>
          <w:lang w:eastAsia="cs-CZ"/>
        </w:rPr>
        <w:t>S</w:t>
      </w:r>
      <w:r w:rsidRPr="00416B62">
        <w:rPr>
          <w:rFonts w:cs="Arial"/>
          <w:szCs w:val="22"/>
          <w:lang w:eastAsia="cs-CZ"/>
        </w:rPr>
        <w:t xml:space="preserve">mlouvy, a to i přes písemné upozornění ze strany Objednatele na tuto skutečnost, </w:t>
      </w:r>
      <w:r w:rsidR="002D6890" w:rsidRPr="00416B62">
        <w:rPr>
          <w:lang w:eastAsia="cs-CZ"/>
        </w:rPr>
        <w:t xml:space="preserve">a to s výjimkou situace, kdy s ohledem na nepříznivou epidemiologickou situaci nebo z důvodu jiné neodvratitelné události (tj. zejména živelná nebo jiná událost, které nemohlo být tím, kdo činnost provozuje, zabráněno, ani nemohla být odvrácena, a to ani při vynaložení takového úsilí, jež by bylo možno vynaložit, tj. např. povodně, větrné smrště, zemětřesení, požáry, přerušení dopravního spojení, válečné konflikty, teroristické akce nebo riziko či hrozba uvedených událostí), nebude možné dohodnuté plnění podle této Smlouvy uskutečnit, </w:t>
      </w:r>
      <w:r w:rsidR="00636F17" w:rsidRPr="00416B62">
        <w:rPr>
          <w:rFonts w:cs="Arial"/>
          <w:szCs w:val="22"/>
          <w:lang w:eastAsia="cs-CZ"/>
        </w:rPr>
        <w:t xml:space="preserve">je Objednatel oprávněn požadovat po Poskytovateli </w:t>
      </w:r>
      <w:r w:rsidR="001D1098" w:rsidRPr="00416B62">
        <w:rPr>
          <w:rFonts w:cs="Arial"/>
          <w:szCs w:val="22"/>
          <w:lang w:eastAsia="cs-CZ"/>
        </w:rPr>
        <w:t xml:space="preserve">za každé takové nesplnění </w:t>
      </w:r>
      <w:r w:rsidRPr="00416B62">
        <w:rPr>
          <w:rFonts w:cs="Arial"/>
          <w:szCs w:val="22"/>
          <w:lang w:eastAsia="cs-CZ"/>
        </w:rPr>
        <w:t>jednotlivé</w:t>
      </w:r>
      <w:r w:rsidR="005659EF" w:rsidRPr="00416B62">
        <w:rPr>
          <w:rFonts w:cs="Arial"/>
          <w:szCs w:val="22"/>
          <w:lang w:eastAsia="cs-CZ"/>
        </w:rPr>
        <w:t xml:space="preserve"> povinnosti</w:t>
      </w:r>
      <w:r w:rsidR="001D1098" w:rsidRPr="00416B62">
        <w:rPr>
          <w:rFonts w:cs="Arial"/>
          <w:szCs w:val="22"/>
          <w:lang w:eastAsia="cs-CZ"/>
        </w:rPr>
        <w:t xml:space="preserve"> podle Čl. II. odst. 4.1 – 4.5 této Smlouvy </w:t>
      </w:r>
      <w:r w:rsidR="00636F17" w:rsidRPr="00416B62">
        <w:rPr>
          <w:rFonts w:cs="Arial"/>
          <w:szCs w:val="22"/>
          <w:lang w:eastAsia="cs-CZ"/>
        </w:rPr>
        <w:t xml:space="preserve">zaplacení </w:t>
      </w:r>
      <w:r w:rsidRPr="00416B62">
        <w:rPr>
          <w:rFonts w:cs="Arial"/>
          <w:szCs w:val="22"/>
          <w:lang w:eastAsia="cs-CZ"/>
        </w:rPr>
        <w:t>smluvní pokut</w:t>
      </w:r>
      <w:r w:rsidR="00636F17" w:rsidRPr="00416B62">
        <w:rPr>
          <w:rFonts w:cs="Arial"/>
          <w:szCs w:val="22"/>
          <w:lang w:eastAsia="cs-CZ"/>
        </w:rPr>
        <w:t>y</w:t>
      </w:r>
      <w:r w:rsidRPr="00416B62">
        <w:rPr>
          <w:rFonts w:cs="Arial"/>
          <w:szCs w:val="22"/>
          <w:lang w:eastAsia="cs-CZ"/>
        </w:rPr>
        <w:t xml:space="preserve"> ve výši </w:t>
      </w:r>
      <w:r w:rsidR="00BD45BD" w:rsidRPr="00416B62">
        <w:rPr>
          <w:rFonts w:cs="Arial"/>
          <w:szCs w:val="22"/>
          <w:lang w:eastAsia="cs-CZ"/>
        </w:rPr>
        <w:t>2</w:t>
      </w:r>
      <w:r w:rsidR="00636F17" w:rsidRPr="00416B62">
        <w:rPr>
          <w:rFonts w:cs="Arial"/>
          <w:szCs w:val="22"/>
          <w:lang w:eastAsia="cs-CZ"/>
        </w:rPr>
        <w:t xml:space="preserve"> </w:t>
      </w:r>
      <w:r w:rsidR="00BD45BD" w:rsidRPr="00416B62">
        <w:rPr>
          <w:rFonts w:cs="Arial"/>
          <w:szCs w:val="22"/>
          <w:lang w:eastAsia="cs-CZ"/>
        </w:rPr>
        <w:t>000</w:t>
      </w:r>
      <w:r w:rsidRPr="00416B62">
        <w:rPr>
          <w:rFonts w:cs="Arial"/>
          <w:szCs w:val="22"/>
          <w:lang w:eastAsia="cs-CZ"/>
        </w:rPr>
        <w:t xml:space="preserve"> Kč (dva tisíce korun českých)</w:t>
      </w:r>
      <w:r w:rsidR="005659EF" w:rsidRPr="00416B62">
        <w:rPr>
          <w:rFonts w:cs="Arial"/>
          <w:szCs w:val="22"/>
          <w:lang w:eastAsia="cs-CZ"/>
        </w:rPr>
        <w:t xml:space="preserve"> za každé jednotlivé porušení</w:t>
      </w:r>
      <w:r w:rsidRPr="00416B62">
        <w:rPr>
          <w:rFonts w:cs="Arial"/>
          <w:szCs w:val="22"/>
          <w:lang w:eastAsia="cs-CZ"/>
        </w:rPr>
        <w:t>, a to i opakovaně.</w:t>
      </w:r>
    </w:p>
    <w:p w14:paraId="4510CC43" w14:textId="77777777" w:rsidR="0040023E" w:rsidRPr="00416B62" w:rsidRDefault="0040023E" w:rsidP="0040023E">
      <w:pPr>
        <w:keepNext/>
        <w:suppressAutoHyphens w:val="0"/>
        <w:ind w:left="360"/>
        <w:jc w:val="both"/>
        <w:rPr>
          <w:rFonts w:cs="Arial"/>
          <w:bCs/>
          <w:szCs w:val="22"/>
          <w:lang w:eastAsia="cs-CZ"/>
        </w:rPr>
      </w:pPr>
    </w:p>
    <w:p w14:paraId="3078FF5B" w14:textId="77777777" w:rsidR="0040023E" w:rsidRPr="00416B62" w:rsidRDefault="0040023E" w:rsidP="00985B55">
      <w:pPr>
        <w:keepNext/>
        <w:numPr>
          <w:ilvl w:val="0"/>
          <w:numId w:val="12"/>
        </w:numPr>
        <w:suppressAutoHyphens w:val="0"/>
        <w:jc w:val="both"/>
        <w:rPr>
          <w:rFonts w:cs="Arial"/>
          <w:bCs/>
          <w:szCs w:val="22"/>
          <w:lang w:eastAsia="cs-CZ"/>
        </w:rPr>
      </w:pPr>
      <w:r w:rsidRPr="00416B62">
        <w:rPr>
          <w:rFonts w:cs="Arial"/>
          <w:szCs w:val="22"/>
          <w:lang w:eastAsia="cs-CZ"/>
        </w:rPr>
        <w:t>Pro případ porušení povinnosti stanovené v </w:t>
      </w:r>
      <w:r w:rsidR="002808E3" w:rsidRPr="00416B62">
        <w:rPr>
          <w:rFonts w:cs="Arial"/>
          <w:szCs w:val="22"/>
          <w:lang w:eastAsia="cs-CZ"/>
        </w:rPr>
        <w:t>Č</w:t>
      </w:r>
      <w:r w:rsidRPr="00416B62">
        <w:rPr>
          <w:rFonts w:cs="Arial"/>
          <w:szCs w:val="22"/>
          <w:lang w:eastAsia="cs-CZ"/>
        </w:rPr>
        <w:t xml:space="preserve">l. </w:t>
      </w:r>
      <w:r w:rsidR="005659EF" w:rsidRPr="00416B62">
        <w:rPr>
          <w:rFonts w:cs="Arial"/>
          <w:szCs w:val="22"/>
          <w:lang w:eastAsia="cs-CZ"/>
        </w:rPr>
        <w:t>IV</w:t>
      </w:r>
      <w:r w:rsidRPr="00416B62">
        <w:rPr>
          <w:rFonts w:cs="Arial"/>
          <w:szCs w:val="22"/>
          <w:lang w:eastAsia="cs-CZ"/>
        </w:rPr>
        <w:t xml:space="preserve">. odst. </w:t>
      </w:r>
      <w:r w:rsidR="004518A8" w:rsidRPr="00416B62">
        <w:rPr>
          <w:rFonts w:cs="Arial"/>
          <w:szCs w:val="22"/>
          <w:lang w:eastAsia="cs-CZ"/>
        </w:rPr>
        <w:t>3</w:t>
      </w:r>
      <w:r w:rsidRPr="00416B62">
        <w:rPr>
          <w:rFonts w:cs="Arial"/>
          <w:szCs w:val="22"/>
          <w:lang w:eastAsia="cs-CZ"/>
        </w:rPr>
        <w:t xml:space="preserve"> této </w:t>
      </w:r>
      <w:r w:rsidR="005659EF" w:rsidRPr="00416B62">
        <w:rPr>
          <w:rFonts w:cs="Arial"/>
          <w:szCs w:val="22"/>
          <w:lang w:eastAsia="cs-CZ"/>
        </w:rPr>
        <w:t>S</w:t>
      </w:r>
      <w:r w:rsidRPr="00416B62">
        <w:rPr>
          <w:rFonts w:cs="Arial"/>
          <w:szCs w:val="22"/>
          <w:lang w:eastAsia="cs-CZ"/>
        </w:rPr>
        <w:t xml:space="preserve">mlouvy zavazuje se </w:t>
      </w:r>
      <w:r w:rsidR="001D1098" w:rsidRPr="00416B62">
        <w:rPr>
          <w:rFonts w:cs="Arial"/>
          <w:szCs w:val="22"/>
          <w:lang w:eastAsia="cs-CZ"/>
        </w:rPr>
        <w:t xml:space="preserve">Poskytovatel </w:t>
      </w:r>
      <w:r w:rsidRPr="00416B62">
        <w:rPr>
          <w:rFonts w:cs="Arial"/>
          <w:szCs w:val="22"/>
          <w:lang w:eastAsia="cs-CZ"/>
        </w:rPr>
        <w:t xml:space="preserve">Objednateli </w:t>
      </w:r>
      <w:r w:rsidR="00BD45BD" w:rsidRPr="00416B62">
        <w:rPr>
          <w:rFonts w:cs="Arial"/>
          <w:szCs w:val="22"/>
          <w:lang w:eastAsia="cs-CZ"/>
        </w:rPr>
        <w:t>zaplatit smluvní</w:t>
      </w:r>
      <w:r w:rsidRPr="00416B62">
        <w:rPr>
          <w:rFonts w:cs="Arial"/>
          <w:szCs w:val="22"/>
          <w:lang w:eastAsia="cs-CZ"/>
        </w:rPr>
        <w:t xml:space="preserve"> pokutu ve </w:t>
      </w:r>
      <w:r w:rsidR="00BD45BD" w:rsidRPr="00416B62">
        <w:rPr>
          <w:rFonts w:cs="Arial"/>
          <w:szCs w:val="22"/>
          <w:lang w:eastAsia="cs-CZ"/>
        </w:rPr>
        <w:t>výši 50</w:t>
      </w:r>
      <w:r w:rsidRPr="00416B62">
        <w:rPr>
          <w:rFonts w:cs="Arial"/>
          <w:szCs w:val="22"/>
          <w:lang w:eastAsia="cs-CZ"/>
        </w:rPr>
        <w:t xml:space="preserve"> 000 Kč (padesát tisíc korun českých), a to i opakovaně</w:t>
      </w:r>
      <w:r w:rsidR="005659EF" w:rsidRPr="00416B62">
        <w:rPr>
          <w:rFonts w:cs="Arial"/>
          <w:szCs w:val="22"/>
          <w:lang w:eastAsia="cs-CZ"/>
        </w:rPr>
        <w:t>.</w:t>
      </w:r>
    </w:p>
    <w:p w14:paraId="2CE917CF" w14:textId="77777777" w:rsidR="0040023E" w:rsidRPr="00416B62" w:rsidRDefault="0040023E" w:rsidP="0040023E">
      <w:pPr>
        <w:rPr>
          <w:rFonts w:cs="Arial"/>
          <w:bCs/>
          <w:szCs w:val="22"/>
          <w:lang w:eastAsia="cs-CZ"/>
        </w:rPr>
      </w:pPr>
    </w:p>
    <w:p w14:paraId="05431A33" w14:textId="77777777" w:rsidR="0040023E" w:rsidRPr="00416B62" w:rsidRDefault="0040023E" w:rsidP="00985B55">
      <w:pPr>
        <w:keepNext/>
        <w:numPr>
          <w:ilvl w:val="0"/>
          <w:numId w:val="12"/>
        </w:numPr>
        <w:suppressAutoHyphens w:val="0"/>
        <w:jc w:val="both"/>
        <w:rPr>
          <w:rFonts w:cs="Arial"/>
          <w:bCs/>
          <w:szCs w:val="22"/>
          <w:lang w:eastAsia="cs-CZ"/>
        </w:rPr>
      </w:pPr>
      <w:r w:rsidRPr="00416B62">
        <w:rPr>
          <w:rFonts w:cs="Arial"/>
          <w:szCs w:val="22"/>
          <w:lang w:eastAsia="cs-CZ"/>
        </w:rPr>
        <w:t xml:space="preserve">Pro případ porušení </w:t>
      </w:r>
      <w:r w:rsidR="002808E3" w:rsidRPr="00416B62">
        <w:rPr>
          <w:rFonts w:cs="Arial"/>
          <w:szCs w:val="22"/>
          <w:lang w:eastAsia="cs-CZ"/>
        </w:rPr>
        <w:t>Č</w:t>
      </w:r>
      <w:r w:rsidRPr="00416B62">
        <w:rPr>
          <w:rFonts w:cs="Arial"/>
          <w:szCs w:val="22"/>
          <w:lang w:eastAsia="cs-CZ"/>
        </w:rPr>
        <w:t xml:space="preserve">l. V. </w:t>
      </w:r>
      <w:r w:rsidRPr="00416B62">
        <w:rPr>
          <w:rFonts w:cs="Arial"/>
          <w:bCs/>
          <w:szCs w:val="22"/>
          <w:lang w:eastAsia="cs-CZ"/>
        </w:rPr>
        <w:t xml:space="preserve">této Smlouvy </w:t>
      </w:r>
      <w:r w:rsidRPr="00416B62">
        <w:rPr>
          <w:rFonts w:cs="Arial"/>
          <w:szCs w:val="22"/>
          <w:lang w:eastAsia="cs-CZ"/>
        </w:rPr>
        <w:t>sjednávají Smluvní strany smluvní pokutu ve výši 50</w:t>
      </w:r>
      <w:r w:rsidR="00636F17" w:rsidRPr="00416B62">
        <w:rPr>
          <w:rFonts w:cs="Arial"/>
          <w:szCs w:val="22"/>
          <w:lang w:eastAsia="cs-CZ"/>
        </w:rPr>
        <w:t xml:space="preserve"> </w:t>
      </w:r>
      <w:r w:rsidRPr="00416B62">
        <w:rPr>
          <w:rFonts w:cs="Arial"/>
          <w:szCs w:val="22"/>
          <w:lang w:eastAsia="cs-CZ"/>
        </w:rPr>
        <w:t>000Kč (</w:t>
      </w:r>
      <w:r w:rsidRPr="00416B62">
        <w:rPr>
          <w:rFonts w:cs="Arial"/>
          <w:bCs/>
          <w:szCs w:val="22"/>
          <w:lang w:eastAsia="cs-CZ"/>
        </w:rPr>
        <w:t>padesát</w:t>
      </w:r>
      <w:r w:rsidRPr="00416B62">
        <w:rPr>
          <w:rFonts w:cs="Arial"/>
          <w:szCs w:val="22"/>
          <w:lang w:eastAsia="cs-CZ"/>
        </w:rPr>
        <w:t xml:space="preserve"> tisíc korun českých). Oznámení o porušení smluvní povinnosti mlčenlivosti musí být učiněno písemně a doručeno druhé Smluvní straně.</w:t>
      </w:r>
    </w:p>
    <w:p w14:paraId="7A50BA44" w14:textId="77777777" w:rsidR="001D1098" w:rsidRPr="00416B62" w:rsidRDefault="001D1098" w:rsidP="001D1098">
      <w:pPr>
        <w:keepNext/>
        <w:suppressAutoHyphens w:val="0"/>
        <w:jc w:val="both"/>
        <w:rPr>
          <w:rFonts w:cs="Arial"/>
          <w:bCs/>
          <w:szCs w:val="22"/>
          <w:lang w:eastAsia="cs-CZ"/>
        </w:rPr>
      </w:pPr>
    </w:p>
    <w:p w14:paraId="0606B533" w14:textId="1615BECF" w:rsidR="0040023E" w:rsidRPr="00416B62" w:rsidRDefault="0040023E" w:rsidP="00985B55">
      <w:pPr>
        <w:numPr>
          <w:ilvl w:val="0"/>
          <w:numId w:val="12"/>
        </w:numPr>
        <w:suppressAutoHyphens w:val="0"/>
        <w:spacing w:before="60" w:after="60"/>
        <w:jc w:val="both"/>
        <w:rPr>
          <w:rFonts w:cs="Arial"/>
          <w:color w:val="000000"/>
          <w:szCs w:val="22"/>
        </w:rPr>
      </w:pPr>
      <w:r w:rsidRPr="00416B62">
        <w:rPr>
          <w:rFonts w:cs="Arial"/>
          <w:color w:val="000000"/>
          <w:szCs w:val="22"/>
        </w:rPr>
        <w:t xml:space="preserve">Smluvní pokuta nebo úrok z prodlení jsou splatné do </w:t>
      </w:r>
      <w:r w:rsidR="00006E9E">
        <w:rPr>
          <w:rFonts w:cs="Arial"/>
          <w:color w:val="000000"/>
          <w:szCs w:val="22"/>
        </w:rPr>
        <w:t>30</w:t>
      </w:r>
      <w:r w:rsidRPr="00416B62">
        <w:rPr>
          <w:rFonts w:cs="Arial"/>
          <w:color w:val="000000"/>
          <w:szCs w:val="22"/>
        </w:rPr>
        <w:t xml:space="preserve"> dnů po doručení oznámení o uložení smluvní pokuty nebo vyúčtování úroku z prodlení druhé </w:t>
      </w:r>
      <w:r w:rsidR="00636F17" w:rsidRPr="00416B62">
        <w:rPr>
          <w:rFonts w:cs="Arial"/>
          <w:color w:val="000000"/>
          <w:szCs w:val="22"/>
        </w:rPr>
        <w:t>S</w:t>
      </w:r>
      <w:r w:rsidRPr="00416B62">
        <w:rPr>
          <w:rFonts w:cs="Arial"/>
          <w:color w:val="000000"/>
          <w:szCs w:val="22"/>
        </w:rPr>
        <w:t xml:space="preserve">mluvní straně. Objednatel si vyhrazuje právo na určení způsobu úhrady smluvní pokuty, a to včetně formou zápočtu proti splatné pohledávce </w:t>
      </w:r>
      <w:r w:rsidR="00CC170B" w:rsidRPr="00416B62">
        <w:rPr>
          <w:rFonts w:cs="Arial"/>
          <w:szCs w:val="22"/>
        </w:rPr>
        <w:t>Poskytovatel</w:t>
      </w:r>
      <w:r w:rsidRPr="00416B62">
        <w:rPr>
          <w:rFonts w:cs="Arial"/>
          <w:color w:val="000000"/>
          <w:szCs w:val="22"/>
        </w:rPr>
        <w:t>e.</w:t>
      </w:r>
    </w:p>
    <w:p w14:paraId="4A62079F" w14:textId="77777777" w:rsidR="001D1098" w:rsidRPr="00416B62" w:rsidRDefault="001D1098" w:rsidP="001D1098">
      <w:pPr>
        <w:suppressAutoHyphens w:val="0"/>
        <w:spacing w:before="60" w:after="60"/>
        <w:jc w:val="both"/>
        <w:rPr>
          <w:rFonts w:cs="Arial"/>
          <w:color w:val="000000"/>
          <w:szCs w:val="22"/>
        </w:rPr>
      </w:pPr>
    </w:p>
    <w:p w14:paraId="2DCB2B0A" w14:textId="77777777" w:rsidR="0040023E" w:rsidRPr="00416B62" w:rsidRDefault="0040023E" w:rsidP="00985B55">
      <w:pPr>
        <w:keepNext/>
        <w:numPr>
          <w:ilvl w:val="0"/>
          <w:numId w:val="12"/>
        </w:numPr>
        <w:suppressAutoHyphens w:val="0"/>
        <w:jc w:val="both"/>
        <w:rPr>
          <w:rFonts w:cs="Arial"/>
          <w:bCs/>
          <w:szCs w:val="22"/>
          <w:lang w:eastAsia="cs-CZ"/>
        </w:rPr>
      </w:pPr>
      <w:r w:rsidRPr="00416B62">
        <w:rPr>
          <w:rFonts w:cs="Arial"/>
          <w:bCs/>
          <w:szCs w:val="22"/>
          <w:lang w:eastAsia="cs-CZ"/>
        </w:rPr>
        <w:lastRenderedPageBreak/>
        <w:t xml:space="preserve">Ujednáním o výši smluvní pokuty není dotčeno právo na náhradu škody přesahující výši smluvní pokuty. Jakoukoliv smluvní pokutu pak nelze uplatnit v případě, že porušení povinností povinné Smluvní strany nastalo v důsledku vyšší moci, kterou je neovlivnitelná skutečnost, nezávislá na vůli Smluvních stran. </w:t>
      </w:r>
    </w:p>
    <w:p w14:paraId="5F1433A3" w14:textId="77777777" w:rsidR="00C32D63" w:rsidRPr="00416B62" w:rsidRDefault="00C32D63" w:rsidP="0040023E">
      <w:pPr>
        <w:keepNext/>
        <w:suppressAutoHyphens w:val="0"/>
        <w:jc w:val="both"/>
        <w:rPr>
          <w:rFonts w:cs="Arial"/>
          <w:szCs w:val="22"/>
          <w:lang w:eastAsia="cs-CZ"/>
        </w:rPr>
      </w:pPr>
    </w:p>
    <w:p w14:paraId="0956F1E9" w14:textId="77777777" w:rsidR="0040023E" w:rsidRPr="00416B62" w:rsidRDefault="0040023E" w:rsidP="0040023E">
      <w:pPr>
        <w:suppressAutoHyphens w:val="0"/>
        <w:jc w:val="center"/>
        <w:rPr>
          <w:rFonts w:cs="Arial"/>
          <w:b/>
          <w:szCs w:val="22"/>
          <w:lang w:eastAsia="cs-CZ"/>
        </w:rPr>
      </w:pPr>
      <w:r w:rsidRPr="00416B62">
        <w:rPr>
          <w:rFonts w:cs="Arial"/>
          <w:b/>
          <w:szCs w:val="22"/>
          <w:lang w:eastAsia="cs-CZ"/>
        </w:rPr>
        <w:t>Článek VI</w:t>
      </w:r>
      <w:r w:rsidR="0059492F" w:rsidRPr="00416B62">
        <w:rPr>
          <w:rFonts w:cs="Arial"/>
          <w:b/>
          <w:szCs w:val="22"/>
          <w:lang w:eastAsia="cs-CZ"/>
        </w:rPr>
        <w:t>I</w:t>
      </w:r>
      <w:r w:rsidRPr="00416B62">
        <w:rPr>
          <w:rFonts w:cs="Arial"/>
          <w:b/>
          <w:szCs w:val="22"/>
          <w:lang w:eastAsia="cs-CZ"/>
        </w:rPr>
        <w:t>.</w:t>
      </w:r>
    </w:p>
    <w:p w14:paraId="678B34A2" w14:textId="77777777" w:rsidR="0040023E" w:rsidRPr="00416B62" w:rsidRDefault="005E246E" w:rsidP="001D1098">
      <w:pPr>
        <w:suppressAutoHyphens w:val="0"/>
        <w:jc w:val="center"/>
        <w:rPr>
          <w:rFonts w:cs="Arial"/>
          <w:b/>
          <w:szCs w:val="22"/>
          <w:lang w:eastAsia="cs-CZ"/>
        </w:rPr>
      </w:pPr>
      <w:r w:rsidRPr="00416B62">
        <w:rPr>
          <w:rFonts w:cs="Arial"/>
          <w:b/>
          <w:szCs w:val="22"/>
          <w:lang w:eastAsia="cs-CZ"/>
        </w:rPr>
        <w:t>Doba t</w:t>
      </w:r>
      <w:r w:rsidR="0040023E" w:rsidRPr="00416B62">
        <w:rPr>
          <w:rFonts w:cs="Arial"/>
          <w:b/>
          <w:szCs w:val="22"/>
          <w:lang w:eastAsia="cs-CZ"/>
        </w:rPr>
        <w:t xml:space="preserve">rvání </w:t>
      </w:r>
      <w:r w:rsidRPr="00416B62">
        <w:rPr>
          <w:rFonts w:cs="Arial"/>
          <w:b/>
          <w:szCs w:val="22"/>
          <w:lang w:eastAsia="cs-CZ"/>
        </w:rPr>
        <w:t>S</w:t>
      </w:r>
      <w:r w:rsidR="0040023E" w:rsidRPr="00416B62">
        <w:rPr>
          <w:rFonts w:cs="Arial"/>
          <w:b/>
          <w:szCs w:val="22"/>
          <w:lang w:eastAsia="cs-CZ"/>
        </w:rPr>
        <w:t>mlouvy</w:t>
      </w:r>
      <w:r w:rsidR="001C3D5B" w:rsidRPr="00416B62">
        <w:rPr>
          <w:rFonts w:cs="Arial"/>
          <w:b/>
          <w:szCs w:val="22"/>
          <w:lang w:eastAsia="cs-CZ"/>
        </w:rPr>
        <w:t xml:space="preserve"> a zánik závazku</w:t>
      </w:r>
    </w:p>
    <w:p w14:paraId="626F2582" w14:textId="20AA9FDC" w:rsidR="0040023E" w:rsidRPr="00416B62" w:rsidRDefault="0040023E" w:rsidP="00985B55">
      <w:pPr>
        <w:numPr>
          <w:ilvl w:val="0"/>
          <w:numId w:val="10"/>
        </w:numPr>
        <w:tabs>
          <w:tab w:val="left" w:pos="360"/>
        </w:tabs>
        <w:spacing w:before="120"/>
        <w:ind w:left="360"/>
        <w:jc w:val="both"/>
        <w:rPr>
          <w:rFonts w:cs="Arial"/>
          <w:szCs w:val="22"/>
        </w:rPr>
      </w:pPr>
      <w:r w:rsidRPr="00416B62">
        <w:rPr>
          <w:rFonts w:cs="Arial"/>
          <w:szCs w:val="22"/>
        </w:rPr>
        <w:t xml:space="preserve">Tato </w:t>
      </w:r>
      <w:r w:rsidR="001C3D5B" w:rsidRPr="00416B62">
        <w:rPr>
          <w:rFonts w:cs="Arial"/>
          <w:szCs w:val="22"/>
        </w:rPr>
        <w:t>S</w:t>
      </w:r>
      <w:r w:rsidRPr="00416B62">
        <w:rPr>
          <w:rFonts w:cs="Arial"/>
          <w:szCs w:val="22"/>
        </w:rPr>
        <w:t>mlouva se sjednává na dobu určitou, a to do dne 3</w:t>
      </w:r>
      <w:r w:rsidR="00BF1754">
        <w:rPr>
          <w:rFonts w:cs="Arial"/>
          <w:szCs w:val="22"/>
        </w:rPr>
        <w:t>1</w:t>
      </w:r>
      <w:r w:rsidRPr="00416B62">
        <w:rPr>
          <w:rFonts w:cs="Arial"/>
          <w:szCs w:val="22"/>
        </w:rPr>
        <w:t xml:space="preserve">. </w:t>
      </w:r>
      <w:r w:rsidR="00BF1754">
        <w:rPr>
          <w:rFonts w:cs="Arial"/>
          <w:szCs w:val="22"/>
        </w:rPr>
        <w:t>12</w:t>
      </w:r>
      <w:r w:rsidR="00290934" w:rsidRPr="00416B62">
        <w:rPr>
          <w:rFonts w:cs="Arial"/>
          <w:szCs w:val="22"/>
        </w:rPr>
        <w:t>. 202</w:t>
      </w:r>
      <w:r w:rsidR="00653A3C">
        <w:rPr>
          <w:rFonts w:cs="Arial"/>
          <w:szCs w:val="22"/>
        </w:rPr>
        <w:t>4</w:t>
      </w:r>
      <w:r w:rsidRPr="00416B62">
        <w:rPr>
          <w:rFonts w:cs="Arial"/>
          <w:szCs w:val="22"/>
        </w:rPr>
        <w:t>.</w:t>
      </w:r>
    </w:p>
    <w:p w14:paraId="5CFED354" w14:textId="4CC37EA8" w:rsidR="0040023E" w:rsidRPr="00416B62" w:rsidRDefault="001C3D5B" w:rsidP="00985B55">
      <w:pPr>
        <w:numPr>
          <w:ilvl w:val="0"/>
          <w:numId w:val="10"/>
        </w:numPr>
        <w:tabs>
          <w:tab w:val="left" w:pos="360"/>
        </w:tabs>
        <w:spacing w:before="120"/>
        <w:ind w:left="360"/>
        <w:jc w:val="both"/>
        <w:rPr>
          <w:rFonts w:cs="Arial"/>
          <w:szCs w:val="22"/>
        </w:rPr>
      </w:pPr>
      <w:r w:rsidRPr="00416B62">
        <w:rPr>
          <w:rFonts w:cs="Arial"/>
          <w:szCs w:val="22"/>
        </w:rPr>
        <w:t xml:space="preserve">Závazkový vztah </w:t>
      </w:r>
      <w:r w:rsidR="00636F17" w:rsidRPr="00416B62">
        <w:rPr>
          <w:rFonts w:cs="Arial"/>
          <w:szCs w:val="22"/>
        </w:rPr>
        <w:t>založený</w:t>
      </w:r>
      <w:r w:rsidR="001D1098" w:rsidRPr="00416B62">
        <w:rPr>
          <w:rFonts w:cs="Arial"/>
          <w:szCs w:val="22"/>
        </w:rPr>
        <w:t xml:space="preserve"> oběma Smluvními stranami touto</w:t>
      </w:r>
      <w:r w:rsidRPr="00416B62">
        <w:rPr>
          <w:rFonts w:cs="Arial"/>
          <w:szCs w:val="22"/>
        </w:rPr>
        <w:t xml:space="preserve"> </w:t>
      </w:r>
      <w:r w:rsidR="0040023E" w:rsidRPr="00416B62">
        <w:rPr>
          <w:rFonts w:cs="Arial"/>
          <w:szCs w:val="22"/>
        </w:rPr>
        <w:t>Smlouv</w:t>
      </w:r>
      <w:r w:rsidR="001D1098" w:rsidRPr="00416B62">
        <w:rPr>
          <w:rFonts w:cs="Arial"/>
          <w:szCs w:val="22"/>
        </w:rPr>
        <w:t>ou</w:t>
      </w:r>
      <w:r w:rsidR="0040023E" w:rsidRPr="00416B62">
        <w:rPr>
          <w:rFonts w:cs="Arial"/>
          <w:szCs w:val="22"/>
        </w:rPr>
        <w:t xml:space="preserve"> zaniká uplynutím doby, na kterou byla sjednána, písemnou dohodou </w:t>
      </w:r>
      <w:r w:rsidR="00636F17" w:rsidRPr="00416B62">
        <w:rPr>
          <w:rFonts w:cs="Arial"/>
          <w:szCs w:val="22"/>
        </w:rPr>
        <w:t>S</w:t>
      </w:r>
      <w:r w:rsidR="0040023E" w:rsidRPr="00416B62">
        <w:rPr>
          <w:rFonts w:cs="Arial"/>
          <w:szCs w:val="22"/>
        </w:rPr>
        <w:t>mluvních stran</w:t>
      </w:r>
      <w:r w:rsidR="00006E9E">
        <w:rPr>
          <w:rFonts w:cs="Arial"/>
          <w:szCs w:val="22"/>
        </w:rPr>
        <w:t xml:space="preserve">, </w:t>
      </w:r>
      <w:r w:rsidR="0040023E" w:rsidRPr="00416B62">
        <w:rPr>
          <w:rFonts w:cs="Arial"/>
          <w:szCs w:val="22"/>
        </w:rPr>
        <w:t xml:space="preserve">odstoupením jedné ze </w:t>
      </w:r>
      <w:r w:rsidR="00636F17" w:rsidRPr="00416B62">
        <w:rPr>
          <w:rFonts w:cs="Arial"/>
          <w:szCs w:val="22"/>
        </w:rPr>
        <w:t>S</w:t>
      </w:r>
      <w:r w:rsidR="0040023E" w:rsidRPr="00416B62">
        <w:rPr>
          <w:rFonts w:cs="Arial"/>
          <w:szCs w:val="22"/>
        </w:rPr>
        <w:t xml:space="preserve">mluvních stran od této </w:t>
      </w:r>
      <w:r w:rsidR="00636F17" w:rsidRPr="00416B62">
        <w:rPr>
          <w:rFonts w:cs="Arial"/>
          <w:szCs w:val="22"/>
        </w:rPr>
        <w:t>S</w:t>
      </w:r>
      <w:r w:rsidR="0040023E" w:rsidRPr="00416B62">
        <w:rPr>
          <w:rFonts w:cs="Arial"/>
          <w:szCs w:val="22"/>
        </w:rPr>
        <w:t xml:space="preserve">mlouvy v souladu s odst. </w:t>
      </w:r>
      <w:r w:rsidR="001D1098" w:rsidRPr="00416B62">
        <w:rPr>
          <w:rFonts w:cs="Arial"/>
          <w:szCs w:val="22"/>
        </w:rPr>
        <w:t>3 a 4</w:t>
      </w:r>
      <w:r w:rsidR="0040023E" w:rsidRPr="00416B62">
        <w:rPr>
          <w:rFonts w:cs="Arial"/>
          <w:szCs w:val="22"/>
        </w:rPr>
        <w:t xml:space="preserve"> tohoto článku</w:t>
      </w:r>
      <w:r w:rsidR="003D5980">
        <w:rPr>
          <w:rFonts w:cs="Arial"/>
          <w:szCs w:val="22"/>
        </w:rPr>
        <w:t xml:space="preserve"> nebo výpovědí. Výpovědní doba činí 3 měsíce a začíná běžet prvním dnem kalendářního měsíce následujícího po doručení výpovědi druhé Smluvní straně</w:t>
      </w:r>
      <w:r w:rsidR="0040023E" w:rsidRPr="00416B62">
        <w:rPr>
          <w:rFonts w:cs="Arial"/>
          <w:szCs w:val="22"/>
        </w:rPr>
        <w:t xml:space="preserve">. </w:t>
      </w:r>
    </w:p>
    <w:p w14:paraId="36FE14F5" w14:textId="77777777" w:rsidR="0040023E" w:rsidRPr="00416B62" w:rsidRDefault="0040023E" w:rsidP="00985B55">
      <w:pPr>
        <w:numPr>
          <w:ilvl w:val="0"/>
          <w:numId w:val="10"/>
        </w:numPr>
        <w:tabs>
          <w:tab w:val="left" w:pos="360"/>
        </w:tabs>
        <w:spacing w:before="120"/>
        <w:ind w:left="360"/>
        <w:jc w:val="both"/>
        <w:rPr>
          <w:rFonts w:cs="Arial"/>
          <w:szCs w:val="22"/>
        </w:rPr>
      </w:pPr>
      <w:r w:rsidRPr="00416B62">
        <w:rPr>
          <w:rFonts w:cs="Arial"/>
          <w:szCs w:val="22"/>
        </w:rPr>
        <w:t xml:space="preserve">Odstoupení od této </w:t>
      </w:r>
      <w:r w:rsidR="00636F17" w:rsidRPr="00416B62">
        <w:rPr>
          <w:rFonts w:cs="Arial"/>
          <w:szCs w:val="22"/>
        </w:rPr>
        <w:t>S</w:t>
      </w:r>
      <w:r w:rsidRPr="00416B62">
        <w:rPr>
          <w:rFonts w:cs="Arial"/>
          <w:szCs w:val="22"/>
        </w:rPr>
        <w:t xml:space="preserve">mlouvy je možné v případě, že některá </w:t>
      </w:r>
      <w:r w:rsidR="00636F17" w:rsidRPr="00416B62">
        <w:rPr>
          <w:rFonts w:cs="Arial"/>
          <w:szCs w:val="22"/>
        </w:rPr>
        <w:t>S</w:t>
      </w:r>
      <w:r w:rsidRPr="00416B62">
        <w:rPr>
          <w:rFonts w:cs="Arial"/>
          <w:szCs w:val="22"/>
        </w:rPr>
        <w:t xml:space="preserve">mluvní strana poruší podstatným způsobem své povinnosti vyplývající z této </w:t>
      </w:r>
      <w:r w:rsidR="00636F17" w:rsidRPr="00416B62">
        <w:rPr>
          <w:rFonts w:cs="Arial"/>
          <w:szCs w:val="22"/>
        </w:rPr>
        <w:t>S</w:t>
      </w:r>
      <w:r w:rsidRPr="00416B62">
        <w:rPr>
          <w:rFonts w:cs="Arial"/>
          <w:szCs w:val="22"/>
        </w:rPr>
        <w:t xml:space="preserve">mlouvy. Za porušení </w:t>
      </w:r>
      <w:r w:rsidR="002808E3" w:rsidRPr="00416B62">
        <w:rPr>
          <w:rFonts w:cs="Arial"/>
          <w:szCs w:val="22"/>
        </w:rPr>
        <w:t>S</w:t>
      </w:r>
      <w:r w:rsidRPr="00416B62">
        <w:rPr>
          <w:rFonts w:cs="Arial"/>
          <w:szCs w:val="22"/>
        </w:rPr>
        <w:t xml:space="preserve">mlouvy podstatným způsobem ze strany </w:t>
      </w:r>
      <w:r w:rsidR="00CC170B" w:rsidRPr="00416B62">
        <w:rPr>
          <w:rFonts w:cs="Arial"/>
          <w:szCs w:val="22"/>
        </w:rPr>
        <w:t>Poskytovatel</w:t>
      </w:r>
      <w:r w:rsidRPr="00416B62">
        <w:rPr>
          <w:rFonts w:cs="Arial"/>
          <w:szCs w:val="22"/>
        </w:rPr>
        <w:t>e se považuje zejména:</w:t>
      </w:r>
    </w:p>
    <w:p w14:paraId="4C76D3DE" w14:textId="77777777" w:rsidR="0040023E" w:rsidRPr="00416B62" w:rsidRDefault="0040023E" w:rsidP="00985B55">
      <w:pPr>
        <w:numPr>
          <w:ilvl w:val="0"/>
          <w:numId w:val="11"/>
        </w:numPr>
        <w:tabs>
          <w:tab w:val="left" w:pos="360"/>
        </w:tabs>
        <w:spacing w:before="120"/>
        <w:jc w:val="both"/>
        <w:rPr>
          <w:rFonts w:cs="Arial"/>
          <w:szCs w:val="22"/>
        </w:rPr>
      </w:pPr>
      <w:r w:rsidRPr="00416B62">
        <w:rPr>
          <w:rFonts w:cs="Arial"/>
          <w:szCs w:val="22"/>
        </w:rPr>
        <w:t xml:space="preserve">opakované neplnění povinností </w:t>
      </w:r>
      <w:r w:rsidR="00CC170B" w:rsidRPr="00416B62">
        <w:rPr>
          <w:rFonts w:cs="Arial"/>
          <w:szCs w:val="22"/>
        </w:rPr>
        <w:t>Poskytovatel</w:t>
      </w:r>
      <w:r w:rsidRPr="00416B62">
        <w:rPr>
          <w:rFonts w:cs="Arial"/>
          <w:szCs w:val="22"/>
        </w:rPr>
        <w:t xml:space="preserve">e dle </w:t>
      </w:r>
      <w:r w:rsidR="002808E3" w:rsidRPr="00416B62">
        <w:rPr>
          <w:rFonts w:cs="Arial"/>
          <w:szCs w:val="22"/>
        </w:rPr>
        <w:t>Č</w:t>
      </w:r>
      <w:r w:rsidRPr="00416B62">
        <w:rPr>
          <w:rFonts w:cs="Arial"/>
          <w:szCs w:val="22"/>
        </w:rPr>
        <w:t>l. I</w:t>
      </w:r>
      <w:r w:rsidR="005659EF" w:rsidRPr="00416B62">
        <w:rPr>
          <w:rFonts w:cs="Arial"/>
          <w:szCs w:val="22"/>
        </w:rPr>
        <w:t>I</w:t>
      </w:r>
      <w:r w:rsidRPr="00416B62">
        <w:rPr>
          <w:rFonts w:cs="Arial"/>
          <w:szCs w:val="22"/>
        </w:rPr>
        <w:t>. této Smlouvy</w:t>
      </w:r>
    </w:p>
    <w:p w14:paraId="79FBDBC9" w14:textId="77777777" w:rsidR="00926F89" w:rsidRDefault="0040023E" w:rsidP="00985B55">
      <w:pPr>
        <w:numPr>
          <w:ilvl w:val="0"/>
          <w:numId w:val="11"/>
        </w:numPr>
        <w:tabs>
          <w:tab w:val="left" w:pos="360"/>
        </w:tabs>
        <w:spacing w:before="120"/>
        <w:jc w:val="both"/>
        <w:rPr>
          <w:rFonts w:cs="Arial"/>
          <w:szCs w:val="22"/>
        </w:rPr>
      </w:pPr>
      <w:r w:rsidRPr="00416B62">
        <w:rPr>
          <w:rFonts w:cs="Arial"/>
          <w:szCs w:val="22"/>
        </w:rPr>
        <w:t xml:space="preserve">užití loga Objednatele v rozporu s </w:t>
      </w:r>
      <w:r w:rsidR="002808E3" w:rsidRPr="00416B62">
        <w:rPr>
          <w:rFonts w:cs="Arial"/>
          <w:szCs w:val="22"/>
        </w:rPr>
        <w:t>Č</w:t>
      </w:r>
      <w:r w:rsidRPr="00416B62">
        <w:rPr>
          <w:rFonts w:cs="Arial"/>
          <w:szCs w:val="22"/>
        </w:rPr>
        <w:t>l. I</w:t>
      </w:r>
      <w:r w:rsidR="005659EF" w:rsidRPr="00416B62">
        <w:rPr>
          <w:rFonts w:cs="Arial"/>
          <w:szCs w:val="22"/>
        </w:rPr>
        <w:t>I</w:t>
      </w:r>
      <w:r w:rsidRPr="00416B62">
        <w:rPr>
          <w:rFonts w:cs="Arial"/>
          <w:szCs w:val="22"/>
        </w:rPr>
        <w:t xml:space="preserve">. a </w:t>
      </w:r>
      <w:r w:rsidR="002808E3" w:rsidRPr="00416B62">
        <w:rPr>
          <w:rFonts w:cs="Arial"/>
          <w:szCs w:val="22"/>
        </w:rPr>
        <w:t>Č</w:t>
      </w:r>
      <w:r w:rsidRPr="00416B62">
        <w:rPr>
          <w:rFonts w:cs="Arial"/>
          <w:szCs w:val="22"/>
        </w:rPr>
        <w:t xml:space="preserve">l. </w:t>
      </w:r>
      <w:r w:rsidR="005659EF" w:rsidRPr="00416B62">
        <w:rPr>
          <w:rFonts w:cs="Arial"/>
          <w:szCs w:val="22"/>
        </w:rPr>
        <w:t>IV</w:t>
      </w:r>
      <w:r w:rsidRPr="00416B62">
        <w:rPr>
          <w:rFonts w:cs="Arial"/>
          <w:szCs w:val="22"/>
        </w:rPr>
        <w:t xml:space="preserve">. odst. </w:t>
      </w:r>
      <w:r w:rsidR="00FC500C" w:rsidRPr="00416B62">
        <w:rPr>
          <w:rFonts w:cs="Arial"/>
          <w:szCs w:val="22"/>
        </w:rPr>
        <w:t>3</w:t>
      </w:r>
      <w:r w:rsidR="00BD45BD" w:rsidRPr="00416B62">
        <w:rPr>
          <w:rFonts w:cs="Arial"/>
          <w:szCs w:val="22"/>
        </w:rPr>
        <w:t xml:space="preserve"> této</w:t>
      </w:r>
      <w:r w:rsidRPr="00416B62">
        <w:rPr>
          <w:rFonts w:cs="Arial"/>
          <w:szCs w:val="22"/>
        </w:rPr>
        <w:t xml:space="preserve"> </w:t>
      </w:r>
      <w:r w:rsidR="002808E3" w:rsidRPr="00416B62">
        <w:rPr>
          <w:rFonts w:cs="Arial"/>
          <w:szCs w:val="22"/>
        </w:rPr>
        <w:t>S</w:t>
      </w:r>
      <w:r w:rsidRPr="00416B62">
        <w:rPr>
          <w:rFonts w:cs="Arial"/>
          <w:szCs w:val="22"/>
        </w:rPr>
        <w:t>mlouvy</w:t>
      </w:r>
    </w:p>
    <w:p w14:paraId="05AAD5D3" w14:textId="1D3A6EE3" w:rsidR="0040023E" w:rsidRPr="00416B62" w:rsidRDefault="00926F89" w:rsidP="00985B55">
      <w:pPr>
        <w:numPr>
          <w:ilvl w:val="0"/>
          <w:numId w:val="11"/>
        </w:numPr>
        <w:tabs>
          <w:tab w:val="left" w:pos="360"/>
        </w:tabs>
        <w:spacing w:before="120"/>
        <w:jc w:val="both"/>
        <w:rPr>
          <w:rFonts w:cs="Arial"/>
          <w:szCs w:val="22"/>
        </w:rPr>
      </w:pPr>
      <w:r>
        <w:rPr>
          <w:rFonts w:cs="Arial"/>
          <w:szCs w:val="22"/>
        </w:rPr>
        <w:t>porušení povinností dle čl. IV odst. 6 této Smlouvy</w:t>
      </w:r>
      <w:r w:rsidR="0040023E" w:rsidRPr="00416B62">
        <w:rPr>
          <w:rFonts w:cs="Arial"/>
          <w:szCs w:val="22"/>
        </w:rPr>
        <w:t>.</w:t>
      </w:r>
    </w:p>
    <w:p w14:paraId="05D9C1E5" w14:textId="77777777" w:rsidR="00636F17" w:rsidRPr="00416B62" w:rsidRDefault="00636F17" w:rsidP="001D1098">
      <w:pPr>
        <w:tabs>
          <w:tab w:val="left" w:pos="360"/>
        </w:tabs>
        <w:spacing w:before="120"/>
        <w:jc w:val="both"/>
        <w:rPr>
          <w:lang w:eastAsia="cs-CZ"/>
        </w:rPr>
      </w:pPr>
      <w:r w:rsidRPr="00416B62">
        <w:rPr>
          <w:rFonts w:cs="Arial"/>
          <w:szCs w:val="22"/>
          <w:lang w:eastAsia="cs-CZ"/>
        </w:rPr>
        <w:t xml:space="preserve">Za porušení Smlouvy podstatným způsobem ze strany Objednatele se rozumí </w:t>
      </w:r>
      <w:r w:rsidRPr="00416B62">
        <w:rPr>
          <w:lang w:eastAsia="cs-CZ"/>
        </w:rPr>
        <w:t>prodlení Objednatele s úhradou řádně a oprávněně vystavené faktury Poskytovateli za poskytnuté plnění, přesahující třicet (30) kalendářních dnů.</w:t>
      </w:r>
    </w:p>
    <w:p w14:paraId="0DF01130" w14:textId="77777777" w:rsidR="00636F17" w:rsidRPr="00416B62" w:rsidRDefault="00636F17" w:rsidP="00636F17">
      <w:pPr>
        <w:numPr>
          <w:ilvl w:val="0"/>
          <w:numId w:val="10"/>
        </w:numPr>
        <w:tabs>
          <w:tab w:val="left" w:pos="360"/>
        </w:tabs>
        <w:spacing w:before="120"/>
        <w:ind w:left="360"/>
        <w:jc w:val="both"/>
        <w:rPr>
          <w:rFonts w:cs="Arial"/>
          <w:szCs w:val="22"/>
        </w:rPr>
      </w:pPr>
      <w:r w:rsidRPr="00416B62">
        <w:rPr>
          <w:rFonts w:cs="Arial"/>
          <w:szCs w:val="22"/>
        </w:rPr>
        <w:t xml:space="preserve">Objednatel je dále oprávněn odstoupit od Smlouvy v případě, že </w:t>
      </w:r>
    </w:p>
    <w:p w14:paraId="4DD00B3E" w14:textId="77777777" w:rsidR="00636F17" w:rsidRPr="00416B62" w:rsidRDefault="00636F17" w:rsidP="00636F17">
      <w:pPr>
        <w:numPr>
          <w:ilvl w:val="0"/>
          <w:numId w:val="13"/>
        </w:numPr>
        <w:tabs>
          <w:tab w:val="left" w:pos="360"/>
        </w:tabs>
        <w:spacing w:before="120"/>
        <w:jc w:val="both"/>
        <w:rPr>
          <w:rFonts w:cs="Arial"/>
          <w:szCs w:val="22"/>
        </w:rPr>
      </w:pPr>
      <w:r w:rsidRPr="00416B62">
        <w:rPr>
          <w:rFonts w:cs="Arial"/>
          <w:szCs w:val="22"/>
        </w:rPr>
        <w:t xml:space="preserve">v insolvenčním řízení bude zjištěn úpadek Poskytovatele nebo insolvenční návrh bude zamítnut pro nedostatek majetku Poskytovatele [v souladu se zněním zákona č. 182/2006 Sb., o úpadku a způsobech jeho řešení (insolvenční zákon), ve znění pozdějších předpisů], </w:t>
      </w:r>
    </w:p>
    <w:p w14:paraId="414C3B31" w14:textId="77777777" w:rsidR="00636F17" w:rsidRPr="00416B62" w:rsidRDefault="00636F17" w:rsidP="00636F17">
      <w:pPr>
        <w:numPr>
          <w:ilvl w:val="0"/>
          <w:numId w:val="13"/>
        </w:numPr>
        <w:tabs>
          <w:tab w:val="left" w:pos="360"/>
        </w:tabs>
        <w:spacing w:before="120"/>
        <w:jc w:val="both"/>
        <w:rPr>
          <w:rFonts w:cs="Arial"/>
          <w:szCs w:val="22"/>
        </w:rPr>
      </w:pPr>
      <w:r w:rsidRPr="00416B62">
        <w:rPr>
          <w:rFonts w:cs="Arial"/>
          <w:szCs w:val="22"/>
        </w:rPr>
        <w:t xml:space="preserve">Poskytovatel vstoupí do likvidace, nebo že </w:t>
      </w:r>
    </w:p>
    <w:p w14:paraId="24878F55" w14:textId="77777777" w:rsidR="00636F17" w:rsidRPr="00416B62" w:rsidRDefault="00636F17" w:rsidP="00FC500C">
      <w:pPr>
        <w:numPr>
          <w:ilvl w:val="0"/>
          <w:numId w:val="13"/>
        </w:numPr>
        <w:tabs>
          <w:tab w:val="left" w:pos="360"/>
        </w:tabs>
        <w:spacing w:before="120"/>
        <w:jc w:val="both"/>
        <w:rPr>
          <w:rFonts w:cs="Arial"/>
          <w:szCs w:val="22"/>
        </w:rPr>
      </w:pPr>
      <w:r w:rsidRPr="00416B62">
        <w:rPr>
          <w:rFonts w:cs="Arial"/>
          <w:szCs w:val="22"/>
        </w:rPr>
        <w:t xml:space="preserve">rozhodnutím správce daně byl Poskytovateli přidělen status nespolehlivého plátce. </w:t>
      </w:r>
    </w:p>
    <w:p w14:paraId="7F92831F" w14:textId="77777777" w:rsidR="0040023E" w:rsidRPr="00416B62" w:rsidRDefault="0040023E" w:rsidP="00985B55">
      <w:pPr>
        <w:numPr>
          <w:ilvl w:val="0"/>
          <w:numId w:val="10"/>
        </w:numPr>
        <w:tabs>
          <w:tab w:val="left" w:pos="360"/>
        </w:tabs>
        <w:spacing w:before="120"/>
        <w:ind w:left="360"/>
        <w:jc w:val="both"/>
        <w:rPr>
          <w:rFonts w:cs="Arial"/>
          <w:szCs w:val="22"/>
        </w:rPr>
      </w:pPr>
      <w:r w:rsidRPr="00416B62">
        <w:rPr>
          <w:rFonts w:cs="Arial"/>
          <w:szCs w:val="22"/>
        </w:rPr>
        <w:t xml:space="preserve">Odstoupit od této </w:t>
      </w:r>
      <w:r w:rsidR="00B675BD" w:rsidRPr="00416B62">
        <w:rPr>
          <w:rFonts w:cs="Arial"/>
          <w:szCs w:val="22"/>
        </w:rPr>
        <w:t>S</w:t>
      </w:r>
      <w:r w:rsidRPr="00416B62">
        <w:rPr>
          <w:rFonts w:cs="Arial"/>
          <w:szCs w:val="22"/>
        </w:rPr>
        <w:t xml:space="preserve">mlouvy je možno písemně bez zbytečného odkladu poté, co se o důvodech zakládajících právo odstoupit oprávněná </w:t>
      </w:r>
      <w:r w:rsidR="00636F17" w:rsidRPr="00416B62">
        <w:rPr>
          <w:rFonts w:cs="Arial"/>
          <w:szCs w:val="22"/>
        </w:rPr>
        <w:t>S</w:t>
      </w:r>
      <w:r w:rsidRPr="00416B62">
        <w:rPr>
          <w:rFonts w:cs="Arial"/>
          <w:szCs w:val="22"/>
        </w:rPr>
        <w:t xml:space="preserve">mluvní strana dozvěděla. Odstoupení je účinné dnem jeho doručení druhé </w:t>
      </w:r>
      <w:r w:rsidR="00636F17" w:rsidRPr="00416B62">
        <w:rPr>
          <w:rFonts w:cs="Arial"/>
          <w:szCs w:val="22"/>
        </w:rPr>
        <w:t>S</w:t>
      </w:r>
      <w:r w:rsidRPr="00416B62">
        <w:rPr>
          <w:rFonts w:cs="Arial"/>
          <w:szCs w:val="22"/>
        </w:rPr>
        <w:t xml:space="preserve">mluvní straně, nejpozději však pátým dnem následujícím po dni, kdy bylo odstoupení adresované druhé </w:t>
      </w:r>
      <w:r w:rsidR="00636F17" w:rsidRPr="00416B62">
        <w:rPr>
          <w:rFonts w:cs="Arial"/>
          <w:szCs w:val="22"/>
        </w:rPr>
        <w:t>S</w:t>
      </w:r>
      <w:r w:rsidRPr="00416B62">
        <w:rPr>
          <w:rFonts w:cs="Arial"/>
          <w:szCs w:val="22"/>
        </w:rPr>
        <w:t xml:space="preserve">mluvní straně předáno oprávněnou </w:t>
      </w:r>
      <w:r w:rsidR="00636F17" w:rsidRPr="00416B62">
        <w:rPr>
          <w:rFonts w:cs="Arial"/>
          <w:szCs w:val="22"/>
        </w:rPr>
        <w:t>S</w:t>
      </w:r>
      <w:r w:rsidRPr="00416B62">
        <w:rPr>
          <w:rFonts w:cs="Arial"/>
          <w:szCs w:val="22"/>
        </w:rPr>
        <w:t xml:space="preserve">mluvní stranou k poštovní přepravě. </w:t>
      </w:r>
    </w:p>
    <w:p w14:paraId="6A5A93AF" w14:textId="77777777" w:rsidR="009A513C" w:rsidRDefault="00B675BD" w:rsidP="009A513C">
      <w:pPr>
        <w:numPr>
          <w:ilvl w:val="0"/>
          <w:numId w:val="10"/>
        </w:numPr>
        <w:tabs>
          <w:tab w:val="left" w:pos="360"/>
        </w:tabs>
        <w:spacing w:before="120"/>
        <w:ind w:left="360"/>
        <w:jc w:val="both"/>
        <w:rPr>
          <w:rFonts w:cs="Arial"/>
          <w:szCs w:val="22"/>
        </w:rPr>
      </w:pPr>
      <w:r w:rsidRPr="00416B62">
        <w:rPr>
          <w:rFonts w:cs="Arial"/>
          <w:szCs w:val="22"/>
        </w:rPr>
        <w:t>Odstoupením od S</w:t>
      </w:r>
      <w:r w:rsidR="0040023E" w:rsidRPr="00416B62">
        <w:rPr>
          <w:rFonts w:cs="Arial"/>
          <w:szCs w:val="22"/>
        </w:rPr>
        <w:t xml:space="preserve">mlouvy se závazek </w:t>
      </w:r>
      <w:r w:rsidR="00CC170B" w:rsidRPr="00416B62">
        <w:rPr>
          <w:rFonts w:cs="Arial"/>
          <w:szCs w:val="22"/>
        </w:rPr>
        <w:t>S</w:t>
      </w:r>
      <w:r w:rsidR="0040023E" w:rsidRPr="00416B62">
        <w:rPr>
          <w:rFonts w:cs="Arial"/>
          <w:szCs w:val="22"/>
        </w:rPr>
        <w:t xml:space="preserve">mlouvy zrušuje v rozsahu jeho účinků dle </w:t>
      </w:r>
      <w:proofErr w:type="spellStart"/>
      <w:r w:rsidR="0040023E" w:rsidRPr="00416B62">
        <w:rPr>
          <w:rFonts w:cs="Arial"/>
          <w:szCs w:val="22"/>
        </w:rPr>
        <w:t>ust</w:t>
      </w:r>
      <w:proofErr w:type="spellEnd"/>
      <w:r w:rsidR="0040023E" w:rsidRPr="00416B62">
        <w:rPr>
          <w:rFonts w:cs="Arial"/>
          <w:szCs w:val="22"/>
        </w:rPr>
        <w:t xml:space="preserve">. § 2005 </w:t>
      </w:r>
      <w:r w:rsidR="00636F17" w:rsidRPr="00416B62">
        <w:rPr>
          <w:rFonts w:cs="Arial"/>
          <w:szCs w:val="22"/>
        </w:rPr>
        <w:t>o</w:t>
      </w:r>
      <w:r w:rsidR="0040023E" w:rsidRPr="00416B62">
        <w:rPr>
          <w:rFonts w:cs="Arial"/>
          <w:szCs w:val="22"/>
        </w:rPr>
        <w:t>bčanského zákoníku.</w:t>
      </w:r>
    </w:p>
    <w:p w14:paraId="1FA3201E" w14:textId="63ED065C" w:rsidR="0040023E" w:rsidRPr="009A513C" w:rsidRDefault="00CC170B" w:rsidP="009A513C">
      <w:pPr>
        <w:numPr>
          <w:ilvl w:val="0"/>
          <w:numId w:val="10"/>
        </w:numPr>
        <w:tabs>
          <w:tab w:val="left" w:pos="360"/>
        </w:tabs>
        <w:spacing w:before="120"/>
        <w:ind w:left="360"/>
        <w:jc w:val="both"/>
        <w:rPr>
          <w:rFonts w:cs="Arial"/>
          <w:szCs w:val="22"/>
        </w:rPr>
      </w:pPr>
      <w:r w:rsidRPr="009A513C">
        <w:rPr>
          <w:rFonts w:cs="Arial"/>
          <w:szCs w:val="22"/>
        </w:rPr>
        <w:t>Pokud dojde k odstoupení od S</w:t>
      </w:r>
      <w:r w:rsidR="0040023E" w:rsidRPr="009A513C">
        <w:rPr>
          <w:rFonts w:cs="Arial"/>
          <w:szCs w:val="22"/>
        </w:rPr>
        <w:t xml:space="preserve">mlouvy, mají </w:t>
      </w:r>
      <w:r w:rsidR="00636F17" w:rsidRPr="009A513C">
        <w:rPr>
          <w:rFonts w:cs="Arial"/>
          <w:szCs w:val="22"/>
        </w:rPr>
        <w:t>S</w:t>
      </w:r>
      <w:r w:rsidR="0040023E" w:rsidRPr="009A513C">
        <w:rPr>
          <w:rFonts w:cs="Arial"/>
          <w:szCs w:val="22"/>
        </w:rPr>
        <w:t xml:space="preserve">mluvní strany nárok na vypořádání vzájemných pohledávek </w:t>
      </w:r>
      <w:r w:rsidRPr="009A513C">
        <w:rPr>
          <w:rFonts w:cs="Arial"/>
          <w:szCs w:val="22"/>
        </w:rPr>
        <w:t>vzniklých do dne odstoupení od S</w:t>
      </w:r>
      <w:r w:rsidR="0040023E" w:rsidRPr="009A513C">
        <w:rPr>
          <w:rFonts w:cs="Arial"/>
          <w:szCs w:val="22"/>
        </w:rPr>
        <w:t>mlouvy.</w:t>
      </w:r>
    </w:p>
    <w:p w14:paraId="5013DA17" w14:textId="77777777" w:rsidR="0040023E" w:rsidRPr="00416B62" w:rsidRDefault="0040023E" w:rsidP="00985B55">
      <w:pPr>
        <w:numPr>
          <w:ilvl w:val="0"/>
          <w:numId w:val="10"/>
        </w:numPr>
        <w:tabs>
          <w:tab w:val="left" w:pos="360"/>
        </w:tabs>
        <w:spacing w:before="120"/>
        <w:ind w:left="360"/>
        <w:jc w:val="both"/>
        <w:rPr>
          <w:rFonts w:cs="Arial"/>
          <w:szCs w:val="22"/>
        </w:rPr>
      </w:pPr>
      <w:r w:rsidRPr="00416B62">
        <w:rPr>
          <w:rFonts w:cs="Arial"/>
          <w:szCs w:val="22"/>
        </w:rPr>
        <w:t xml:space="preserve">Smluvní strana, která zavdala příčinu k odstoupení, je povinna zaplatit druhé </w:t>
      </w:r>
      <w:r w:rsidR="00636F17" w:rsidRPr="00416B62">
        <w:rPr>
          <w:rFonts w:cs="Arial"/>
          <w:szCs w:val="22"/>
        </w:rPr>
        <w:t>S</w:t>
      </w:r>
      <w:r w:rsidRPr="00416B62">
        <w:rPr>
          <w:rFonts w:cs="Arial"/>
          <w:szCs w:val="22"/>
        </w:rPr>
        <w:t>mluvní straně veškeré, do té doby prokazatelně vynaložené, náklady.</w:t>
      </w:r>
    </w:p>
    <w:p w14:paraId="24A2913A" w14:textId="02738AFB" w:rsidR="0040023E" w:rsidRDefault="0040023E" w:rsidP="00985B55">
      <w:pPr>
        <w:numPr>
          <w:ilvl w:val="0"/>
          <w:numId w:val="10"/>
        </w:numPr>
        <w:tabs>
          <w:tab w:val="left" w:pos="360"/>
        </w:tabs>
        <w:spacing w:before="120"/>
        <w:ind w:left="360"/>
        <w:jc w:val="both"/>
        <w:rPr>
          <w:rFonts w:cs="Arial"/>
          <w:szCs w:val="22"/>
        </w:rPr>
      </w:pPr>
      <w:r w:rsidRPr="00416B62">
        <w:rPr>
          <w:rFonts w:cs="Arial"/>
          <w:szCs w:val="22"/>
        </w:rPr>
        <w:t xml:space="preserve">V případě ukončení této </w:t>
      </w:r>
      <w:r w:rsidR="00CC170B" w:rsidRPr="00416B62">
        <w:rPr>
          <w:rFonts w:cs="Arial"/>
          <w:szCs w:val="22"/>
        </w:rPr>
        <w:t>S</w:t>
      </w:r>
      <w:r w:rsidRPr="00416B62">
        <w:rPr>
          <w:rFonts w:cs="Arial"/>
          <w:szCs w:val="22"/>
        </w:rPr>
        <w:t xml:space="preserve">mlouvy způsobem jiným než uplynutím sjednané doby, se </w:t>
      </w:r>
      <w:r w:rsidR="00636F17" w:rsidRPr="00416B62">
        <w:rPr>
          <w:rFonts w:cs="Arial"/>
          <w:szCs w:val="22"/>
        </w:rPr>
        <w:t>S</w:t>
      </w:r>
      <w:r w:rsidRPr="00416B62">
        <w:rPr>
          <w:rFonts w:cs="Arial"/>
          <w:szCs w:val="22"/>
        </w:rPr>
        <w:t xml:space="preserve">mluvní strany zavazují dokončit plnění, která nesnesou odkladu tak, aby druhá </w:t>
      </w:r>
      <w:r w:rsidR="00636F17" w:rsidRPr="00416B62">
        <w:rPr>
          <w:rFonts w:cs="Arial"/>
          <w:szCs w:val="22"/>
        </w:rPr>
        <w:t>S</w:t>
      </w:r>
      <w:r w:rsidRPr="00416B62">
        <w:rPr>
          <w:rFonts w:cs="Arial"/>
          <w:szCs w:val="22"/>
        </w:rPr>
        <w:t>mluvní strana neutrpěla újmu na svých právech.</w:t>
      </w:r>
    </w:p>
    <w:p w14:paraId="25A77582" w14:textId="77777777" w:rsidR="0058075D" w:rsidRPr="00416B62" w:rsidRDefault="0058075D" w:rsidP="0058075D">
      <w:pPr>
        <w:tabs>
          <w:tab w:val="left" w:pos="360"/>
        </w:tabs>
        <w:spacing w:before="120"/>
        <w:ind w:left="360"/>
        <w:jc w:val="both"/>
        <w:rPr>
          <w:rFonts w:cs="Arial"/>
          <w:szCs w:val="22"/>
        </w:rPr>
      </w:pPr>
    </w:p>
    <w:p w14:paraId="0BAA34FE" w14:textId="77777777" w:rsidR="0040023E" w:rsidRPr="00416B62" w:rsidRDefault="0040023E" w:rsidP="0040023E">
      <w:pPr>
        <w:suppressAutoHyphens w:val="0"/>
        <w:ind w:left="709" w:hanging="709"/>
        <w:jc w:val="both"/>
        <w:rPr>
          <w:rFonts w:cs="Arial"/>
          <w:szCs w:val="22"/>
          <w:lang w:eastAsia="cs-CZ"/>
        </w:rPr>
      </w:pPr>
    </w:p>
    <w:p w14:paraId="1BBF9C5D" w14:textId="77777777" w:rsidR="001C3D5B" w:rsidRPr="00416B62" w:rsidRDefault="001C3D5B" w:rsidP="001C3D5B">
      <w:pPr>
        <w:suppressAutoHyphens w:val="0"/>
        <w:jc w:val="center"/>
        <w:rPr>
          <w:rFonts w:cs="Arial"/>
          <w:b/>
          <w:szCs w:val="22"/>
          <w:lang w:eastAsia="cs-CZ"/>
        </w:rPr>
      </w:pPr>
      <w:r w:rsidRPr="00416B62">
        <w:rPr>
          <w:rFonts w:cs="Arial"/>
          <w:b/>
          <w:szCs w:val="22"/>
          <w:lang w:eastAsia="cs-CZ"/>
        </w:rPr>
        <w:lastRenderedPageBreak/>
        <w:t>Článek VII</w:t>
      </w:r>
      <w:r w:rsidR="0059492F" w:rsidRPr="00416B62">
        <w:rPr>
          <w:rFonts w:cs="Arial"/>
          <w:b/>
          <w:szCs w:val="22"/>
          <w:lang w:eastAsia="cs-CZ"/>
        </w:rPr>
        <w:t>I</w:t>
      </w:r>
      <w:r w:rsidRPr="00416B62">
        <w:rPr>
          <w:rFonts w:cs="Arial"/>
          <w:b/>
          <w:szCs w:val="22"/>
          <w:lang w:eastAsia="cs-CZ"/>
        </w:rPr>
        <w:t>.</w:t>
      </w:r>
    </w:p>
    <w:p w14:paraId="20DE5615" w14:textId="77777777" w:rsidR="001C3D5B" w:rsidRPr="00416B62" w:rsidRDefault="001C3D5B" w:rsidP="001C3D5B">
      <w:pPr>
        <w:suppressAutoHyphens w:val="0"/>
        <w:jc w:val="center"/>
        <w:rPr>
          <w:rFonts w:cs="Arial"/>
          <w:b/>
          <w:szCs w:val="22"/>
          <w:lang w:eastAsia="cs-CZ"/>
        </w:rPr>
      </w:pPr>
      <w:proofErr w:type="spellStart"/>
      <w:r w:rsidRPr="00416B62">
        <w:rPr>
          <w:rFonts w:cs="Arial"/>
          <w:b/>
          <w:szCs w:val="22"/>
          <w:lang w:eastAsia="cs-CZ"/>
        </w:rPr>
        <w:t>Uveřejňovací</w:t>
      </w:r>
      <w:proofErr w:type="spellEnd"/>
      <w:r w:rsidRPr="00416B62">
        <w:rPr>
          <w:rFonts w:cs="Arial"/>
          <w:b/>
          <w:szCs w:val="22"/>
          <w:lang w:eastAsia="cs-CZ"/>
        </w:rPr>
        <w:t xml:space="preserve"> povinnost</w:t>
      </w:r>
    </w:p>
    <w:p w14:paraId="0C99233F" w14:textId="77777777" w:rsidR="0095029C" w:rsidRPr="00416B62" w:rsidRDefault="0095029C" w:rsidP="001C3D5B">
      <w:pPr>
        <w:suppressAutoHyphens w:val="0"/>
        <w:jc w:val="center"/>
        <w:rPr>
          <w:rFonts w:cs="Arial"/>
          <w:b/>
          <w:szCs w:val="22"/>
          <w:lang w:eastAsia="cs-CZ"/>
        </w:rPr>
      </w:pPr>
    </w:p>
    <w:p w14:paraId="69E9E387" w14:textId="246C3509" w:rsidR="001C3D5B" w:rsidRPr="00006E9E" w:rsidRDefault="001C3D5B" w:rsidP="001C3D5B">
      <w:pPr>
        <w:pStyle w:val="Odstavecseseznamem"/>
        <w:numPr>
          <w:ilvl w:val="0"/>
          <w:numId w:val="19"/>
        </w:numPr>
        <w:tabs>
          <w:tab w:val="left" w:pos="360"/>
          <w:tab w:val="left" w:pos="709"/>
        </w:tabs>
        <w:spacing w:before="120"/>
        <w:jc w:val="both"/>
        <w:rPr>
          <w:rFonts w:cs="Arial"/>
          <w:szCs w:val="22"/>
        </w:rPr>
      </w:pPr>
      <w:r w:rsidRPr="00416B62">
        <w:t>Poskytovatel prohlašuje, že si je vědom toho, že Objednatel jako povinný subjekt dle zákona č. 340/2015 Sb., o zvláštních podmínkách účinnosti některých smluv, uveřejňování těchto smluv a o registr</w:t>
      </w:r>
      <w:r w:rsidR="00C707CD" w:rsidRPr="00416B62">
        <w:t>u smluv</w:t>
      </w:r>
      <w:r w:rsidR="00FC500C" w:rsidRPr="00416B62">
        <w:t>, ve znění pozdějších předpisů</w:t>
      </w:r>
      <w:r w:rsidR="00C707CD" w:rsidRPr="00416B62">
        <w:t xml:space="preserve"> (</w:t>
      </w:r>
      <w:r w:rsidR="00636F17" w:rsidRPr="00416B62">
        <w:t>dále jen „</w:t>
      </w:r>
      <w:r w:rsidR="00636F17" w:rsidRPr="00416B62">
        <w:rPr>
          <w:b/>
          <w:i/>
        </w:rPr>
        <w:t>zákon o registru smluv</w:t>
      </w:r>
      <w:r w:rsidR="00636F17" w:rsidRPr="00416B62">
        <w:t>“)</w:t>
      </w:r>
      <w:r w:rsidRPr="00416B62">
        <w:t xml:space="preserve"> je povinen uveřejnit v Registru smluv, jehož správcem je Ministerstvo vnitra, tuto Smlouvu, včetně jejích případných změn a dodatků, za splnění podmínek k uveřejnění dle zákona o registru smluv, a s uveřejněním </w:t>
      </w:r>
      <w:r w:rsidR="00636F17" w:rsidRPr="00416B62">
        <w:t>S</w:t>
      </w:r>
      <w:r w:rsidRPr="00416B62">
        <w:t xml:space="preserve">mlouvy v plném znění/kromě částí výslovně označených, které spadají pod výjimky z uveřejnění dle zákona o registru smluv, souhlasí. </w:t>
      </w:r>
    </w:p>
    <w:p w14:paraId="663B6426" w14:textId="77777777" w:rsidR="00006E9E" w:rsidRPr="00416B62" w:rsidRDefault="00006E9E" w:rsidP="00006E9E">
      <w:pPr>
        <w:pStyle w:val="Odstavecseseznamem"/>
        <w:tabs>
          <w:tab w:val="left" w:pos="709"/>
        </w:tabs>
        <w:spacing w:before="120"/>
        <w:ind w:left="360"/>
        <w:jc w:val="both"/>
        <w:rPr>
          <w:rFonts w:cs="Arial"/>
          <w:szCs w:val="22"/>
        </w:rPr>
      </w:pPr>
    </w:p>
    <w:p w14:paraId="4CCAA25C" w14:textId="730C4D27" w:rsidR="001C3D5B" w:rsidRDefault="001C3D5B" w:rsidP="00FC500C">
      <w:pPr>
        <w:pStyle w:val="Odstavecseseznamem"/>
        <w:numPr>
          <w:ilvl w:val="0"/>
          <w:numId w:val="19"/>
        </w:numPr>
        <w:jc w:val="both"/>
      </w:pPr>
      <w:r w:rsidRPr="00416B62">
        <w:t xml:space="preserve">Objednatel se zavazuje </w:t>
      </w:r>
      <w:r w:rsidR="00636F17" w:rsidRPr="00416B62">
        <w:t>S</w:t>
      </w:r>
      <w:r w:rsidRPr="00416B62">
        <w:t>mlouvu uveřejnit ve lhů</w:t>
      </w:r>
      <w:r w:rsidR="00C707CD" w:rsidRPr="00416B62">
        <w:t xml:space="preserve">tě do 15 dnů od jejího uzavření </w:t>
      </w:r>
      <w:r w:rsidRPr="00416B62">
        <w:t>v</w:t>
      </w:r>
      <w:r w:rsidR="0095029C" w:rsidRPr="00416B62">
        <w:t xml:space="preserve"> Registru </w:t>
      </w:r>
      <w:r w:rsidRPr="00416B62">
        <w:t xml:space="preserve">smluv. Poskytovatel je povinen po uplynutí této lhůty, nejpozději do 20 dnů ode dne, kdy byla Smlouva uzavřena, v Registru smluv ověřit, zda Objednatel Smlouvu řádně uveřejnil, a pokud se tak nestalo, je povinen </w:t>
      </w:r>
      <w:r w:rsidR="00636F17" w:rsidRPr="00416B62">
        <w:t>S</w:t>
      </w:r>
      <w:r w:rsidRPr="00416B62">
        <w:t>mlouvu uveřejnit sám a o této skutečnosti informovat Objednatele.</w:t>
      </w:r>
    </w:p>
    <w:p w14:paraId="1A28D3D1" w14:textId="77777777" w:rsidR="00E77DE0" w:rsidRDefault="00E77DE0" w:rsidP="00764C6B">
      <w:pPr>
        <w:pStyle w:val="Odstavecseseznamem"/>
      </w:pPr>
    </w:p>
    <w:p w14:paraId="39F8D5A4" w14:textId="27B9D6F1" w:rsidR="00E77DE0" w:rsidRPr="00416B62" w:rsidRDefault="00E77DE0" w:rsidP="00FC500C">
      <w:pPr>
        <w:pStyle w:val="Odstavecseseznamem"/>
        <w:numPr>
          <w:ilvl w:val="0"/>
          <w:numId w:val="19"/>
        </w:numPr>
        <w:jc w:val="both"/>
      </w:pPr>
      <w:r>
        <w:rPr>
          <w:rFonts w:cs="Arial"/>
          <w:color w:val="000000"/>
          <w:szCs w:val="22"/>
          <w:lang w:eastAsia="cs-CZ"/>
        </w:rPr>
        <w:t>Poskytovatel prohlašuje, že si je vědom toho, že Objednatel, jako zadavatel veřejné zakázky, jež je předmětem této Smlouvy, je povinen, v souladu s ustanovením § 219 odst. 3 zákona č. 134/2016 Sb., o zadávání veřejných zakázek, ve znění pozdějších předpisů dále jen „</w:t>
      </w:r>
      <w:r>
        <w:rPr>
          <w:rFonts w:cs="Arial"/>
          <w:b/>
          <w:bCs/>
          <w:i/>
          <w:iCs/>
          <w:color w:val="000000"/>
          <w:szCs w:val="22"/>
          <w:lang w:eastAsia="cs-CZ"/>
        </w:rPr>
        <w:t>ZZVZ</w:t>
      </w:r>
      <w:r>
        <w:rPr>
          <w:rFonts w:cs="Arial"/>
          <w:color w:val="000000"/>
          <w:szCs w:val="22"/>
          <w:lang w:eastAsia="cs-CZ"/>
        </w:rPr>
        <w:t>“), uveřejnit na svém profilu výši skutečně uhrazené ceny za plnění Smlouvy, v souladu s podmínkami a ve lhůtách stanovených ZZVZ včetně všech případně dalších povinností Objednatele stanovených ZZVZ.</w:t>
      </w:r>
    </w:p>
    <w:p w14:paraId="14C387FB" w14:textId="77777777" w:rsidR="0095029C" w:rsidRPr="00416B62" w:rsidRDefault="0095029C" w:rsidP="00FC500C">
      <w:pPr>
        <w:spacing w:before="120"/>
        <w:rPr>
          <w:rFonts w:cs="Arial"/>
          <w:b/>
          <w:bCs/>
          <w:szCs w:val="22"/>
        </w:rPr>
      </w:pPr>
    </w:p>
    <w:p w14:paraId="2C445285" w14:textId="77777777" w:rsidR="001C3D5B" w:rsidRPr="00416B62" w:rsidRDefault="0040023E" w:rsidP="001C3D5B">
      <w:pPr>
        <w:spacing w:before="120"/>
        <w:jc w:val="center"/>
        <w:rPr>
          <w:rFonts w:cs="Arial"/>
          <w:b/>
          <w:bCs/>
          <w:szCs w:val="22"/>
        </w:rPr>
      </w:pPr>
      <w:r w:rsidRPr="00416B62">
        <w:rPr>
          <w:rFonts w:cs="Arial"/>
          <w:b/>
          <w:bCs/>
          <w:szCs w:val="22"/>
        </w:rPr>
        <w:t>Článek</w:t>
      </w:r>
      <w:r w:rsidR="0059492F" w:rsidRPr="00416B62">
        <w:rPr>
          <w:rFonts w:cs="Arial"/>
          <w:b/>
          <w:bCs/>
          <w:szCs w:val="22"/>
        </w:rPr>
        <w:t xml:space="preserve"> IX</w:t>
      </w:r>
      <w:r w:rsidRPr="00416B62">
        <w:rPr>
          <w:rFonts w:cs="Arial"/>
          <w:b/>
          <w:bCs/>
          <w:szCs w:val="22"/>
        </w:rPr>
        <w:t>.</w:t>
      </w:r>
    </w:p>
    <w:p w14:paraId="541E83D8" w14:textId="77777777" w:rsidR="0040023E" w:rsidRPr="00416B62" w:rsidRDefault="0040023E" w:rsidP="00C707CD">
      <w:pPr>
        <w:spacing w:before="120"/>
        <w:jc w:val="center"/>
        <w:rPr>
          <w:rFonts w:cs="Arial"/>
          <w:b/>
          <w:bCs/>
          <w:szCs w:val="22"/>
        </w:rPr>
      </w:pPr>
      <w:r w:rsidRPr="00416B62">
        <w:rPr>
          <w:rFonts w:cs="Arial"/>
          <w:b/>
          <w:bCs/>
          <w:szCs w:val="22"/>
        </w:rPr>
        <w:t>Závěrečné ustanovení</w:t>
      </w:r>
    </w:p>
    <w:p w14:paraId="31B4D2E8" w14:textId="77777777" w:rsidR="0040023E" w:rsidRPr="00416B62" w:rsidRDefault="0040023E" w:rsidP="001C3D5B">
      <w:pPr>
        <w:tabs>
          <w:tab w:val="left" w:pos="360"/>
        </w:tabs>
        <w:spacing w:before="120"/>
        <w:ind w:left="360"/>
        <w:jc w:val="both"/>
        <w:rPr>
          <w:rFonts w:cs="Arial"/>
          <w:szCs w:val="22"/>
        </w:rPr>
      </w:pPr>
    </w:p>
    <w:p w14:paraId="010BD52B" w14:textId="16000F99" w:rsidR="001C3D5B" w:rsidRPr="00416B62" w:rsidRDefault="001C3D5B" w:rsidP="001C3D5B">
      <w:pPr>
        <w:pStyle w:val="Nadpis2"/>
      </w:pPr>
      <w:r w:rsidRPr="00416B62">
        <w:t xml:space="preserve">Smlouva nabývá platnosti dnem jejího podpisu poslední ze Smluvních stran a </w:t>
      </w:r>
      <w:r w:rsidR="00E63FC5">
        <w:rPr>
          <w:rFonts w:cs="Arial"/>
        </w:rPr>
        <w:t>účinnosti dnem</w:t>
      </w:r>
      <w:r w:rsidR="00435AD8">
        <w:rPr>
          <w:rFonts w:cs="Arial"/>
        </w:rPr>
        <w:t xml:space="preserve"> </w:t>
      </w:r>
      <w:r w:rsidR="00E63FC5">
        <w:rPr>
          <w:rFonts w:cs="Arial"/>
        </w:rPr>
        <w:t>1. 1. 2023</w:t>
      </w:r>
      <w:r w:rsidR="00E63FC5" w:rsidRPr="00AF794E">
        <w:rPr>
          <w:rFonts w:cs="Arial"/>
        </w:rPr>
        <w:t xml:space="preserve"> za předpokladu, že </w:t>
      </w:r>
      <w:r w:rsidR="00E63FC5">
        <w:rPr>
          <w:rFonts w:cs="Arial"/>
        </w:rPr>
        <w:t>S</w:t>
      </w:r>
      <w:r w:rsidR="00E63FC5" w:rsidRPr="00AF794E">
        <w:rPr>
          <w:rFonts w:cs="Arial"/>
        </w:rPr>
        <w:t>mlouva bude do této doby u</w:t>
      </w:r>
      <w:r w:rsidR="00E63FC5">
        <w:rPr>
          <w:rFonts w:cs="Arial"/>
        </w:rPr>
        <w:t xml:space="preserve">veřejněna v Registru smluv dle </w:t>
      </w:r>
      <w:r w:rsidR="00BA6C18">
        <w:rPr>
          <w:rFonts w:cs="Arial"/>
        </w:rPr>
        <w:t>Č</w:t>
      </w:r>
      <w:r w:rsidR="00E63FC5" w:rsidRPr="00AF794E">
        <w:rPr>
          <w:rFonts w:cs="Arial"/>
        </w:rPr>
        <w:t>l. VII</w:t>
      </w:r>
      <w:r w:rsidR="00E63FC5">
        <w:rPr>
          <w:rFonts w:cs="Arial"/>
        </w:rPr>
        <w:t xml:space="preserve">I </w:t>
      </w:r>
      <w:r w:rsidR="00E63FC5" w:rsidRPr="00AF794E">
        <w:rPr>
          <w:rFonts w:cs="Arial"/>
        </w:rPr>
        <w:t>odst. 2. t</w:t>
      </w:r>
      <w:r w:rsidR="00E63FC5">
        <w:rPr>
          <w:rFonts w:cs="Arial"/>
        </w:rPr>
        <w:t>éto S</w:t>
      </w:r>
      <w:r w:rsidR="00E63FC5" w:rsidRPr="00AF794E">
        <w:rPr>
          <w:rFonts w:cs="Arial"/>
        </w:rPr>
        <w:t>mlouvy; pokud se tak nestane, nabý</w:t>
      </w:r>
      <w:r w:rsidR="00E63FC5">
        <w:rPr>
          <w:rFonts w:cs="Arial"/>
        </w:rPr>
        <w:t>vá S</w:t>
      </w:r>
      <w:r w:rsidR="00E63FC5" w:rsidRPr="00AF794E">
        <w:rPr>
          <w:rFonts w:cs="Arial"/>
        </w:rPr>
        <w:t xml:space="preserve">mlouva </w:t>
      </w:r>
      <w:r w:rsidRPr="00416B62">
        <w:t>účinnosti dnem uveřejnění v Registru smluv</w:t>
      </w:r>
      <w:r w:rsidR="00E63FC5">
        <w:t>.</w:t>
      </w:r>
      <w:r w:rsidRPr="00416B62">
        <w:t xml:space="preserve"> Za den uzavření Smlouvy se považuje podpis Smlouvy poslední ze Smluvních stran.</w:t>
      </w:r>
    </w:p>
    <w:p w14:paraId="3DFD7FA7" w14:textId="77777777" w:rsidR="001C3D5B" w:rsidRPr="00416B62" w:rsidRDefault="001C3D5B" w:rsidP="001C3D5B">
      <w:pPr>
        <w:pStyle w:val="Nadpis2"/>
      </w:pPr>
      <w:r w:rsidRPr="00416B62">
        <w:t>Poskytovatel není oprávněn zahájit plnění dle této Smlouvy dříve, než bude Smlouva uveřejněna v Registru smluv dle Čl. VII</w:t>
      </w:r>
      <w:r w:rsidR="005659EF" w:rsidRPr="00416B62">
        <w:t>I</w:t>
      </w:r>
      <w:r w:rsidRPr="00416B62">
        <w:t>. odst.  2 této Smlouvy.</w:t>
      </w:r>
    </w:p>
    <w:p w14:paraId="411709E1" w14:textId="77777777" w:rsidR="0040023E" w:rsidRPr="00416B62" w:rsidRDefault="00C707CD" w:rsidP="00092A28">
      <w:pPr>
        <w:pStyle w:val="Nadpis2"/>
      </w:pPr>
      <w:r w:rsidRPr="00416B62">
        <w:t>Poskytovatel</w:t>
      </w:r>
      <w:r w:rsidR="0040023E" w:rsidRPr="00416B62">
        <w:t xml:space="preserve"> je dle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2BE2C45F" w14:textId="77777777" w:rsidR="0040023E" w:rsidRPr="00416B62" w:rsidRDefault="0040023E" w:rsidP="00092A28">
      <w:pPr>
        <w:pStyle w:val="Nadpis2"/>
      </w:pPr>
      <w:r w:rsidRPr="00416B62">
        <w:t xml:space="preserve">Smluvní strany se dohodly, že jejich práva a povinnosti založené touto smlouvou se řídí obsahem </w:t>
      </w:r>
      <w:r w:rsidR="001C3D5B" w:rsidRPr="00416B62">
        <w:t>S</w:t>
      </w:r>
      <w:r w:rsidRPr="00416B62">
        <w:t xml:space="preserve">mlouvy. V otázkách neupravených touto </w:t>
      </w:r>
      <w:r w:rsidR="001C3D5B" w:rsidRPr="00416B62">
        <w:t>S</w:t>
      </w:r>
      <w:r w:rsidRPr="00416B62">
        <w:t xml:space="preserve">mlouvou se řídí obecně závaznými právními předpisy, zejména pak občanským zákoníkem. Smluvní strany se ve smyslu § 1 odst. 2 občanského zákoníku odchylují od ustanovení § 2050 občanského zákoníku, jehož režim se pro vztahy </w:t>
      </w:r>
      <w:r w:rsidR="001C3D5B" w:rsidRPr="00416B62">
        <w:t xml:space="preserve">Poskytovatele </w:t>
      </w:r>
      <w:r w:rsidRPr="00416B62">
        <w:t xml:space="preserve">a Objednatele dle této </w:t>
      </w:r>
      <w:r w:rsidR="001C3D5B" w:rsidRPr="00416B62">
        <w:t>S</w:t>
      </w:r>
      <w:r w:rsidRPr="00416B62">
        <w:t>mlouvy nepoužije.</w:t>
      </w:r>
    </w:p>
    <w:p w14:paraId="35943CDD" w14:textId="77777777" w:rsidR="0040023E" w:rsidRPr="00416B62" w:rsidRDefault="0040023E" w:rsidP="00092A28">
      <w:pPr>
        <w:pStyle w:val="Nadpis2"/>
      </w:pPr>
      <w:r w:rsidRPr="00416B62">
        <w:t>Smluvní strany se dohodly, že spory</w:t>
      </w:r>
      <w:r w:rsidR="00B675BD" w:rsidRPr="00416B62">
        <w:t>, které by případně vznikly ze S</w:t>
      </w:r>
      <w:r w:rsidRPr="00416B62">
        <w:t xml:space="preserve">mlouvy nebo v souvislosti s ní, jakož i otázky její platnosti či neplatnosti nebo jejího vzniku a zániku budou přednostně řešeny dohodou </w:t>
      </w:r>
      <w:r w:rsidR="001C3D5B" w:rsidRPr="00416B62">
        <w:t>S</w:t>
      </w:r>
      <w:r w:rsidRPr="00416B62">
        <w:t xml:space="preserve">mluvních stran. Pokud nebudou vyřešeny dohodou </w:t>
      </w:r>
      <w:r w:rsidR="001C3D5B" w:rsidRPr="00416B62">
        <w:t>S</w:t>
      </w:r>
      <w:r w:rsidRPr="00416B62">
        <w:t xml:space="preserve">mluvních stran, budou řešeny příslušnými soudy České republiky, přičemž pro místní </w:t>
      </w:r>
      <w:r w:rsidRPr="00416B62">
        <w:lastRenderedPageBreak/>
        <w:t>příslušnost je rozhodný obecný soud Objednatele.</w:t>
      </w:r>
    </w:p>
    <w:p w14:paraId="58452D4A" w14:textId="77777777" w:rsidR="003D5980" w:rsidRDefault="0040023E" w:rsidP="003D5980">
      <w:pPr>
        <w:pStyle w:val="Nadpis2"/>
      </w:pPr>
      <w:r w:rsidRPr="00416B62">
        <w:t>Je-li anebo stane-l</w:t>
      </w:r>
      <w:r w:rsidR="00B675BD" w:rsidRPr="00416B62">
        <w:t>i se některé z ustanovení této S</w:t>
      </w:r>
      <w:r w:rsidRPr="00416B62">
        <w:t xml:space="preserve">mlouvy částečně nebo zcela právně neplatným, neúčinným nebo nesrozumitelným, není tím porušena platnost a </w:t>
      </w:r>
      <w:r w:rsidR="00B675BD" w:rsidRPr="00416B62">
        <w:t>účinnost ostatních ustanovení S</w:t>
      </w:r>
      <w:r w:rsidRPr="00416B62">
        <w:t>mlouvy. Smluvní strany se zavazují takové ustanovení bez zbytečného odkladu, nejpozději do 30 dnů od okamžiku, kdy se o této skutečnosti dozvěděly, nahradit jiným ustanovením nejblíže odpovídajícím právnímu a ekonomickému účelu původního ustanovení.</w:t>
      </w:r>
    </w:p>
    <w:p w14:paraId="40ACFE35" w14:textId="5D887D8B" w:rsidR="003D5980" w:rsidRPr="003D5980" w:rsidRDefault="003D5980" w:rsidP="003D5980">
      <w:pPr>
        <w:pStyle w:val="Nadpis2"/>
      </w:pPr>
      <w:r w:rsidRPr="003D5980">
        <w:rPr>
          <w:rFonts w:cs="Arial"/>
          <w:color w:val="000000"/>
          <w:szCs w:val="22"/>
        </w:rPr>
        <w:t>Veškerá oznámení vyplývající z této Smlouvy budou, pokud není v této Smlouvě výslovně sjednáno jinak, předána osobně proti podpisu, potvrzujícímu jejich převzetí nebo zaslána doporučeně poštou na adresu druhé Smluvní strany uvedenou v záhlaví této Smlouvy. Písemnost se považuje za doručenou, i když se adresát o uložení nedozvěděl, a to 5. (slovy: pátým) dnem po jejím odeslání. To platí i v případě, že nebyla doručena na změněnou adresu bydliště nebo sídla, pokud ji příslušná Smluvní strana druhé Smluvní straně písemně neoznámí.</w:t>
      </w:r>
    </w:p>
    <w:p w14:paraId="13CAEB39" w14:textId="77777777" w:rsidR="002808E3" w:rsidRPr="00416B62" w:rsidRDefault="002808E3" w:rsidP="00092A28">
      <w:pPr>
        <w:pStyle w:val="Nadpis2"/>
      </w:pPr>
      <w:r w:rsidRPr="00416B62">
        <w:rPr>
          <w:rFonts w:cs="Arial"/>
          <w:szCs w:val="22"/>
        </w:rPr>
        <w:t xml:space="preserve">Ve věcech plnění této Smlouvy jsou za jednotlivé Smluvní strany oprávněné komunikovat následující osoby: </w:t>
      </w:r>
    </w:p>
    <w:p w14:paraId="6AAE9ADC" w14:textId="77777777" w:rsidR="002808E3" w:rsidRPr="00416B62" w:rsidRDefault="002808E3" w:rsidP="00092A28">
      <w:pPr>
        <w:pStyle w:val="Nadpis2"/>
        <w:numPr>
          <w:ilvl w:val="0"/>
          <w:numId w:val="0"/>
        </w:numPr>
        <w:ind w:left="720" w:hanging="360"/>
        <w:rPr>
          <w:bCs w:val="0"/>
        </w:rPr>
      </w:pPr>
      <w:r w:rsidRPr="00416B62">
        <w:t>Za Poskytovatele:</w:t>
      </w:r>
    </w:p>
    <w:p w14:paraId="4777C9C1" w14:textId="6546E65C" w:rsidR="002808E3" w:rsidRPr="00416B62" w:rsidRDefault="00C707CD" w:rsidP="00C707CD">
      <w:pPr>
        <w:tabs>
          <w:tab w:val="left" w:pos="360"/>
        </w:tabs>
        <w:spacing w:before="120"/>
        <w:jc w:val="both"/>
        <w:rPr>
          <w:rFonts w:cs="Arial"/>
          <w:szCs w:val="22"/>
        </w:rPr>
      </w:pPr>
      <w:r w:rsidRPr="00416B62">
        <w:rPr>
          <w:rFonts w:cs="Arial"/>
          <w:szCs w:val="22"/>
        </w:rPr>
        <w:tab/>
      </w:r>
      <w:r w:rsidR="00F0499F" w:rsidRPr="00F2574D">
        <w:rPr>
          <w:rFonts w:cs="Arial"/>
          <w:szCs w:val="22"/>
          <w:highlight w:val="yellow"/>
        </w:rPr>
        <w:t>….</w:t>
      </w:r>
      <w:r w:rsidR="00F0499F" w:rsidRPr="00F2574D">
        <w:rPr>
          <w:rFonts w:cs="Arial"/>
          <w:bCs/>
          <w:szCs w:val="22"/>
          <w:highlight w:val="yellow"/>
        </w:rPr>
        <w:t>.....</w:t>
      </w:r>
      <w:r w:rsidR="00DF6A29" w:rsidRPr="00F2574D">
        <w:rPr>
          <w:rFonts w:cs="Arial"/>
          <w:bCs/>
          <w:szCs w:val="22"/>
          <w:highlight w:val="yellow"/>
        </w:rPr>
        <w:t>..................................</w:t>
      </w:r>
      <w:r w:rsidR="00FC500C" w:rsidRPr="00F2574D">
        <w:rPr>
          <w:rFonts w:cs="Arial"/>
          <w:bCs/>
          <w:szCs w:val="22"/>
          <w:highlight w:val="yellow"/>
        </w:rPr>
        <w:t>,</w:t>
      </w:r>
    </w:p>
    <w:p w14:paraId="5983D72A" w14:textId="64F8DCBA" w:rsidR="002808E3" w:rsidRPr="00416B62" w:rsidRDefault="00C707CD" w:rsidP="00C707CD">
      <w:pPr>
        <w:tabs>
          <w:tab w:val="left" w:pos="360"/>
        </w:tabs>
        <w:spacing w:before="120"/>
        <w:jc w:val="both"/>
        <w:rPr>
          <w:rFonts w:cs="Arial"/>
          <w:szCs w:val="22"/>
        </w:rPr>
      </w:pPr>
      <w:r w:rsidRPr="00416B62">
        <w:rPr>
          <w:rFonts w:cs="Arial"/>
          <w:szCs w:val="22"/>
        </w:rPr>
        <w:tab/>
      </w:r>
      <w:r w:rsidR="00FC500C" w:rsidRPr="00416B62">
        <w:rPr>
          <w:rFonts w:cs="Arial"/>
          <w:szCs w:val="22"/>
        </w:rPr>
        <w:t xml:space="preserve">tel: </w:t>
      </w:r>
      <w:r w:rsidR="00F0499F" w:rsidRPr="00F2574D">
        <w:rPr>
          <w:rFonts w:cs="Arial"/>
          <w:szCs w:val="22"/>
          <w:highlight w:val="yellow"/>
        </w:rPr>
        <w:t>………</w:t>
      </w:r>
      <w:r w:rsidR="00DF6A29" w:rsidRPr="00F2574D">
        <w:rPr>
          <w:rFonts w:cs="Arial"/>
          <w:szCs w:val="22"/>
          <w:highlight w:val="yellow"/>
        </w:rPr>
        <w:t>………………….</w:t>
      </w:r>
      <w:r w:rsidR="00F0499F" w:rsidRPr="00F2574D">
        <w:rPr>
          <w:rFonts w:cs="Arial"/>
          <w:szCs w:val="22"/>
          <w:highlight w:val="yellow"/>
        </w:rPr>
        <w:t>,</w:t>
      </w:r>
    </w:p>
    <w:p w14:paraId="31E24F3C" w14:textId="6A1F4E80" w:rsidR="002808E3" w:rsidRPr="00416B62" w:rsidRDefault="00C707CD" w:rsidP="00C707CD">
      <w:pPr>
        <w:tabs>
          <w:tab w:val="left" w:pos="360"/>
        </w:tabs>
        <w:spacing w:before="120"/>
        <w:jc w:val="both"/>
        <w:rPr>
          <w:rFonts w:cs="Arial"/>
          <w:szCs w:val="22"/>
        </w:rPr>
      </w:pPr>
      <w:r w:rsidRPr="00416B62">
        <w:rPr>
          <w:rFonts w:cs="Arial"/>
          <w:szCs w:val="22"/>
        </w:rPr>
        <w:tab/>
      </w:r>
      <w:r w:rsidR="00AB249F" w:rsidRPr="00416B62">
        <w:rPr>
          <w:rFonts w:cs="Arial"/>
          <w:szCs w:val="22"/>
        </w:rPr>
        <w:t>email:</w:t>
      </w:r>
      <w:r w:rsidR="00C32D63">
        <w:rPr>
          <w:rFonts w:cs="Arial"/>
          <w:szCs w:val="22"/>
        </w:rPr>
        <w:t xml:space="preserve"> </w:t>
      </w:r>
      <w:r w:rsidR="00F0499F" w:rsidRPr="00F2574D">
        <w:rPr>
          <w:rFonts w:cs="Arial"/>
          <w:szCs w:val="22"/>
          <w:highlight w:val="yellow"/>
        </w:rPr>
        <w:t>……</w:t>
      </w:r>
      <w:r w:rsidR="00DF6A29" w:rsidRPr="00F2574D">
        <w:rPr>
          <w:rFonts w:cs="Arial"/>
          <w:szCs w:val="22"/>
          <w:highlight w:val="yellow"/>
        </w:rPr>
        <w:t>………………...</w:t>
      </w:r>
      <w:r w:rsidR="00F0499F" w:rsidRPr="00F2574D">
        <w:rPr>
          <w:rFonts w:cs="Arial"/>
          <w:szCs w:val="22"/>
          <w:highlight w:val="yellow"/>
        </w:rPr>
        <w:t>.</w:t>
      </w:r>
    </w:p>
    <w:p w14:paraId="520676A1" w14:textId="77777777" w:rsidR="0095029C" w:rsidRPr="00416B62" w:rsidRDefault="00C707CD" w:rsidP="00092A28">
      <w:pPr>
        <w:tabs>
          <w:tab w:val="left" w:pos="360"/>
        </w:tabs>
        <w:spacing w:before="120"/>
        <w:jc w:val="both"/>
        <w:rPr>
          <w:rFonts w:cs="Arial"/>
          <w:szCs w:val="22"/>
        </w:rPr>
      </w:pPr>
      <w:r w:rsidRPr="00416B62">
        <w:rPr>
          <w:rFonts w:cs="Arial"/>
          <w:szCs w:val="22"/>
        </w:rPr>
        <w:tab/>
      </w:r>
    </w:p>
    <w:p w14:paraId="5D01E36A" w14:textId="05F0102D" w:rsidR="00C707CD" w:rsidRPr="00416B62" w:rsidRDefault="0095029C" w:rsidP="00092A28">
      <w:pPr>
        <w:tabs>
          <w:tab w:val="left" w:pos="360"/>
        </w:tabs>
        <w:spacing w:before="120"/>
        <w:jc w:val="both"/>
        <w:rPr>
          <w:rFonts w:cs="Arial"/>
          <w:szCs w:val="22"/>
        </w:rPr>
      </w:pPr>
      <w:r w:rsidRPr="00416B62">
        <w:rPr>
          <w:rFonts w:cs="Arial"/>
          <w:szCs w:val="22"/>
        </w:rPr>
        <w:tab/>
      </w:r>
      <w:r w:rsidR="00C707CD" w:rsidRPr="00416B62">
        <w:rPr>
          <w:rFonts w:cs="Arial"/>
          <w:szCs w:val="22"/>
        </w:rPr>
        <w:t xml:space="preserve">Za Objednatele: </w:t>
      </w:r>
    </w:p>
    <w:p w14:paraId="2C7E4D0C" w14:textId="77777777" w:rsidR="00C707CD" w:rsidRPr="00416B62" w:rsidRDefault="00C707CD" w:rsidP="002808E3">
      <w:pPr>
        <w:tabs>
          <w:tab w:val="left" w:pos="360"/>
        </w:tabs>
        <w:spacing w:before="120"/>
        <w:jc w:val="both"/>
        <w:rPr>
          <w:rFonts w:cs="Arial"/>
          <w:szCs w:val="22"/>
        </w:rPr>
      </w:pPr>
      <w:r w:rsidRPr="00416B62">
        <w:rPr>
          <w:rFonts w:cs="Arial"/>
          <w:szCs w:val="22"/>
        </w:rPr>
        <w:tab/>
        <w:t>I</w:t>
      </w:r>
      <w:r w:rsidR="002808E3" w:rsidRPr="00416B62">
        <w:rPr>
          <w:rFonts w:cs="Arial"/>
          <w:szCs w:val="22"/>
        </w:rPr>
        <w:t>ng. J</w:t>
      </w:r>
      <w:r w:rsidR="00FC500C" w:rsidRPr="00416B62">
        <w:rPr>
          <w:rFonts w:cs="Arial"/>
          <w:szCs w:val="22"/>
        </w:rPr>
        <w:t xml:space="preserve">an Vaněček, </w:t>
      </w:r>
    </w:p>
    <w:p w14:paraId="045EA2A6" w14:textId="77777777" w:rsidR="002808E3" w:rsidRPr="00416B62" w:rsidRDefault="00C707CD" w:rsidP="002808E3">
      <w:pPr>
        <w:tabs>
          <w:tab w:val="left" w:pos="360"/>
        </w:tabs>
        <w:spacing w:before="120"/>
        <w:jc w:val="both"/>
        <w:rPr>
          <w:rFonts w:cs="Arial"/>
          <w:szCs w:val="22"/>
        </w:rPr>
      </w:pPr>
      <w:r w:rsidRPr="00416B62">
        <w:rPr>
          <w:rFonts w:cs="Arial"/>
          <w:szCs w:val="22"/>
        </w:rPr>
        <w:tab/>
      </w:r>
      <w:r w:rsidR="002808E3" w:rsidRPr="00416B62">
        <w:rPr>
          <w:rFonts w:cs="Arial"/>
          <w:szCs w:val="22"/>
        </w:rPr>
        <w:t xml:space="preserve">tel.: 725 826 525, </w:t>
      </w:r>
    </w:p>
    <w:p w14:paraId="3D927340" w14:textId="77777777" w:rsidR="00C707CD" w:rsidRPr="00416B62" w:rsidRDefault="00C707CD" w:rsidP="00C707CD">
      <w:pPr>
        <w:tabs>
          <w:tab w:val="left" w:pos="360"/>
        </w:tabs>
        <w:spacing w:before="120"/>
        <w:jc w:val="both"/>
        <w:rPr>
          <w:rFonts w:cs="Arial"/>
          <w:szCs w:val="22"/>
        </w:rPr>
      </w:pPr>
      <w:r w:rsidRPr="00416B62">
        <w:rPr>
          <w:rFonts w:cs="Arial"/>
          <w:szCs w:val="22"/>
        </w:rPr>
        <w:tab/>
      </w:r>
      <w:r w:rsidR="002808E3" w:rsidRPr="00416B62">
        <w:rPr>
          <w:rFonts w:cs="Arial"/>
          <w:szCs w:val="22"/>
        </w:rPr>
        <w:t>email: jvanecek@zpmvcr.cz</w:t>
      </w:r>
    </w:p>
    <w:p w14:paraId="365C39E3" w14:textId="77777777" w:rsidR="002808E3" w:rsidRPr="00416B62" w:rsidRDefault="00AA0DD3" w:rsidP="00C707CD">
      <w:pPr>
        <w:tabs>
          <w:tab w:val="left" w:pos="360"/>
        </w:tabs>
        <w:spacing w:before="120"/>
        <w:jc w:val="both"/>
        <w:rPr>
          <w:rFonts w:cs="Arial"/>
          <w:szCs w:val="22"/>
        </w:rPr>
      </w:pPr>
      <w:r w:rsidRPr="00416B62">
        <w:rPr>
          <w:rFonts w:cs="Arial"/>
          <w:szCs w:val="22"/>
        </w:rPr>
        <w:t xml:space="preserve">      </w:t>
      </w:r>
      <w:r w:rsidR="002808E3" w:rsidRPr="00416B62">
        <w:rPr>
          <w:rFonts w:cs="Arial"/>
          <w:szCs w:val="22"/>
        </w:rPr>
        <w:t>Forma komunikace telefonicky, mailem, osobně.</w:t>
      </w:r>
    </w:p>
    <w:p w14:paraId="0B2598ED" w14:textId="77777777" w:rsidR="00C707CD" w:rsidRPr="00416B62" w:rsidRDefault="00C707CD" w:rsidP="00C707CD">
      <w:pPr>
        <w:tabs>
          <w:tab w:val="left" w:pos="360"/>
        </w:tabs>
        <w:spacing w:before="120"/>
        <w:jc w:val="both"/>
        <w:rPr>
          <w:rFonts w:cs="Arial"/>
          <w:szCs w:val="22"/>
        </w:rPr>
      </w:pPr>
    </w:p>
    <w:p w14:paraId="576FEFDB" w14:textId="4AA21294" w:rsidR="006E6A99" w:rsidRDefault="006E6A99" w:rsidP="006E6A99">
      <w:pPr>
        <w:pStyle w:val="Nadpis2"/>
      </w:pPr>
      <w:r>
        <w:t>Poskytovatel na sebe v souladu s ustanovením § 1765 odst. 2 občanského zákoníku přebírá nebezpečí změny okolností, nedohodnou-li se Smluvní strany dohody jinak. Tímto však nejsou nikterak dotčena práva Smluvních stran upravená v této Smlouvě.</w:t>
      </w:r>
    </w:p>
    <w:p w14:paraId="3C687F4F" w14:textId="3F3B0D09" w:rsidR="0040023E" w:rsidRPr="00416B62" w:rsidRDefault="00B675BD" w:rsidP="00092A28">
      <w:pPr>
        <w:pStyle w:val="Nadpis2"/>
      </w:pPr>
      <w:r w:rsidRPr="00416B62">
        <w:t>Tato S</w:t>
      </w:r>
      <w:r w:rsidR="0040023E" w:rsidRPr="00416B62">
        <w:t xml:space="preserve">mlouva je sepsána ve 2 (dvou) stejnopisech stejné právní síly. Každé </w:t>
      </w:r>
      <w:r w:rsidR="001C3D5B" w:rsidRPr="00416B62">
        <w:t>S</w:t>
      </w:r>
      <w:r w:rsidR="0040023E" w:rsidRPr="00416B62">
        <w:t>mluvní straně náleží 1 (jen) stejnopis s platností originálu.</w:t>
      </w:r>
    </w:p>
    <w:p w14:paraId="0FE8D0EB" w14:textId="77777777" w:rsidR="0040023E" w:rsidRPr="00416B62" w:rsidRDefault="0040023E" w:rsidP="00092A28">
      <w:pPr>
        <w:pStyle w:val="Nadpis2"/>
      </w:pPr>
      <w:r w:rsidRPr="00416B62">
        <w:t>V</w:t>
      </w:r>
      <w:r w:rsidR="00B675BD" w:rsidRPr="00416B62">
        <w:t>eškeré změny nebo doplňky této S</w:t>
      </w:r>
      <w:r w:rsidRPr="00416B62">
        <w:t>mlouvy musí být sjednány písemně ve formě písemných dodatků k této smlouvě, označených a očíslovaných vzestupnou řadou. Dodatky musí být podepsané oprávněnými zástupci Smluvních stran. Jiná ujednání jsou neplatná.</w:t>
      </w:r>
    </w:p>
    <w:p w14:paraId="71A38B54" w14:textId="204DB579" w:rsidR="001C3D5B" w:rsidRPr="00416B62" w:rsidRDefault="001C3D5B" w:rsidP="005F2965">
      <w:pPr>
        <w:pStyle w:val="Odstavecseseznamem"/>
        <w:numPr>
          <w:ilvl w:val="0"/>
          <w:numId w:val="17"/>
        </w:numPr>
        <w:jc w:val="both"/>
        <w:rPr>
          <w:rFonts w:cs="Arial"/>
          <w:szCs w:val="22"/>
        </w:rPr>
      </w:pPr>
      <w:r w:rsidRPr="00416B62">
        <w:rPr>
          <w:rFonts w:cs="Arial"/>
          <w:szCs w:val="22"/>
        </w:rPr>
        <w:t xml:space="preserve">Nedílnou součástí této Smlouvy je Příloha č. </w:t>
      </w:r>
      <w:r w:rsidR="006F7464" w:rsidRPr="00416B62">
        <w:rPr>
          <w:rFonts w:cs="Arial"/>
          <w:szCs w:val="22"/>
        </w:rPr>
        <w:t>1</w:t>
      </w:r>
      <w:r w:rsidR="005F2965" w:rsidRPr="00416B62">
        <w:rPr>
          <w:rFonts w:cs="Arial"/>
          <w:szCs w:val="22"/>
        </w:rPr>
        <w:t>: Logo Objednatele, Umístění loga Objednatele na sportovním vybavení Sportovc</w:t>
      </w:r>
      <w:r w:rsidR="00F0499F">
        <w:rPr>
          <w:rFonts w:cs="Arial"/>
          <w:szCs w:val="22"/>
        </w:rPr>
        <w:t>ů</w:t>
      </w:r>
      <w:r w:rsidR="006F7464" w:rsidRPr="00416B62">
        <w:rPr>
          <w:rFonts w:cs="Arial"/>
          <w:szCs w:val="22"/>
        </w:rPr>
        <w:t>.</w:t>
      </w:r>
    </w:p>
    <w:p w14:paraId="2A250C0E" w14:textId="77777777" w:rsidR="005F2965" w:rsidRPr="00416B62" w:rsidRDefault="005F2965" w:rsidP="005F2965">
      <w:pPr>
        <w:pStyle w:val="Odstavecseseznamem"/>
        <w:ind w:left="360"/>
        <w:jc w:val="both"/>
        <w:rPr>
          <w:rFonts w:cs="Arial"/>
          <w:szCs w:val="22"/>
        </w:rPr>
      </w:pPr>
    </w:p>
    <w:p w14:paraId="6A4C3659" w14:textId="77777777" w:rsidR="0040023E" w:rsidRPr="00416B62" w:rsidRDefault="0040023E" w:rsidP="00092A28">
      <w:pPr>
        <w:pStyle w:val="Nadpis2"/>
      </w:pPr>
      <w:r w:rsidRPr="00416B62">
        <w:t>Obě</w:t>
      </w:r>
      <w:r w:rsidR="00B675BD" w:rsidRPr="00416B62">
        <w:t xml:space="preserve"> Smluvní strany prohlašují, že S</w:t>
      </w:r>
      <w:r w:rsidRPr="00416B62">
        <w:t xml:space="preserve">mlouva byla sjednána na základě jejich </w:t>
      </w:r>
      <w:r w:rsidR="00C707CD" w:rsidRPr="00416B62">
        <w:t xml:space="preserve">pravé, </w:t>
      </w:r>
      <w:r w:rsidRPr="00416B62">
        <w:t>vážné a svobodné vůle, že si její obsah přečetly, bezvýh</w:t>
      </w:r>
      <w:r w:rsidR="00C707CD" w:rsidRPr="00416B62">
        <w:t xml:space="preserve">radně s ním souhlasí, považují </w:t>
      </w:r>
      <w:r w:rsidRPr="00416B62">
        <w:t xml:space="preserve">jej za </w:t>
      </w:r>
      <w:r w:rsidRPr="00416B62">
        <w:lastRenderedPageBreak/>
        <w:t>zcela určitý a srozumitelný, což níže stvrzují svými vlastnoručními podpisy.</w:t>
      </w:r>
    </w:p>
    <w:p w14:paraId="08CDD631" w14:textId="77777777" w:rsidR="001C3D5B" w:rsidRPr="00416B62" w:rsidRDefault="001C3D5B" w:rsidP="00EA75FB">
      <w:pPr>
        <w:rPr>
          <w:rFonts w:cs="Arial"/>
          <w:szCs w:val="22"/>
        </w:rPr>
      </w:pPr>
    </w:p>
    <w:p w14:paraId="5B9ED1D1" w14:textId="77777777" w:rsidR="001C3D5B" w:rsidRPr="00416B62" w:rsidRDefault="001C3D5B" w:rsidP="00EA75FB">
      <w:pPr>
        <w:rPr>
          <w:rFonts w:cs="Arial"/>
          <w:szCs w:val="22"/>
        </w:rPr>
      </w:pPr>
    </w:p>
    <w:p w14:paraId="76E42BB8" w14:textId="77777777" w:rsidR="001C3D5B" w:rsidRPr="00416B62" w:rsidRDefault="001C3D5B" w:rsidP="00EA75FB">
      <w:pPr>
        <w:rPr>
          <w:rFonts w:cs="Arial"/>
          <w:szCs w:val="22"/>
        </w:rPr>
      </w:pPr>
    </w:p>
    <w:p w14:paraId="2A6E2828" w14:textId="77777777" w:rsidR="001C3D5B" w:rsidRPr="00416B62" w:rsidRDefault="001C3D5B" w:rsidP="00EA75FB">
      <w:pPr>
        <w:rPr>
          <w:rFonts w:cs="Arial"/>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4601"/>
      </w:tblGrid>
      <w:tr w:rsidR="001C3D5B" w:rsidRPr="00416B62" w14:paraId="4C3EA4F6" w14:textId="77777777" w:rsidTr="002808E3">
        <w:tc>
          <w:tcPr>
            <w:tcW w:w="4606" w:type="dxa"/>
          </w:tcPr>
          <w:p w14:paraId="5F07592D" w14:textId="77777777" w:rsidR="001C3D5B" w:rsidRPr="00416B62" w:rsidRDefault="001C3D5B" w:rsidP="002808E3">
            <w:pPr>
              <w:spacing w:line="264" w:lineRule="auto"/>
              <w:jc w:val="both"/>
              <w:rPr>
                <w:rFonts w:cs="Arial"/>
                <w:szCs w:val="22"/>
                <w:lang w:eastAsia="cs-CZ"/>
              </w:rPr>
            </w:pPr>
            <w:r w:rsidRPr="00416B62">
              <w:rPr>
                <w:rFonts w:cs="Arial"/>
                <w:szCs w:val="22"/>
                <w:lang w:eastAsia="cs-CZ"/>
              </w:rPr>
              <w:t xml:space="preserve">V ______________ dne ______________ </w:t>
            </w:r>
          </w:p>
        </w:tc>
        <w:tc>
          <w:tcPr>
            <w:tcW w:w="4606" w:type="dxa"/>
          </w:tcPr>
          <w:p w14:paraId="37F4FA9A" w14:textId="77777777" w:rsidR="001C3D5B" w:rsidRPr="00416B62" w:rsidRDefault="001C3D5B" w:rsidP="002808E3">
            <w:pPr>
              <w:spacing w:line="264" w:lineRule="auto"/>
              <w:jc w:val="both"/>
              <w:rPr>
                <w:rFonts w:cs="Arial"/>
                <w:szCs w:val="22"/>
                <w:lang w:eastAsia="cs-CZ"/>
              </w:rPr>
            </w:pPr>
          </w:p>
        </w:tc>
      </w:tr>
      <w:tr w:rsidR="001C3D5B" w:rsidRPr="00416B62" w14:paraId="0F6B92B3" w14:textId="77777777" w:rsidTr="002808E3">
        <w:tc>
          <w:tcPr>
            <w:tcW w:w="4606" w:type="dxa"/>
          </w:tcPr>
          <w:p w14:paraId="1A4B41FE" w14:textId="77777777" w:rsidR="001C3D5B" w:rsidRPr="00416B62" w:rsidRDefault="001C3D5B" w:rsidP="002808E3">
            <w:pPr>
              <w:spacing w:line="264" w:lineRule="auto"/>
              <w:jc w:val="both"/>
              <w:rPr>
                <w:rFonts w:cs="Arial"/>
                <w:b/>
                <w:bCs/>
                <w:szCs w:val="22"/>
                <w:lang w:eastAsia="cs-CZ"/>
              </w:rPr>
            </w:pPr>
          </w:p>
          <w:p w14:paraId="542F71D5" w14:textId="77777777" w:rsidR="001C3D5B" w:rsidRPr="00416B62" w:rsidRDefault="001C3D5B" w:rsidP="002808E3">
            <w:pPr>
              <w:spacing w:line="264" w:lineRule="auto"/>
              <w:jc w:val="both"/>
              <w:rPr>
                <w:rFonts w:cs="Arial"/>
                <w:szCs w:val="22"/>
                <w:lang w:eastAsia="cs-CZ"/>
              </w:rPr>
            </w:pPr>
            <w:r w:rsidRPr="00416B62">
              <w:rPr>
                <w:rFonts w:cs="Arial"/>
                <w:b/>
                <w:bCs/>
                <w:szCs w:val="22"/>
                <w:lang w:eastAsia="cs-CZ"/>
              </w:rPr>
              <w:t>Objednatel</w:t>
            </w:r>
            <w:r w:rsidRPr="00416B62">
              <w:rPr>
                <w:rFonts w:cs="Arial"/>
                <w:bCs/>
                <w:szCs w:val="22"/>
                <w:lang w:eastAsia="cs-CZ"/>
              </w:rPr>
              <w:t>:</w:t>
            </w:r>
          </w:p>
        </w:tc>
        <w:tc>
          <w:tcPr>
            <w:tcW w:w="4606" w:type="dxa"/>
          </w:tcPr>
          <w:p w14:paraId="3B2ED9F0" w14:textId="77777777" w:rsidR="001C3D5B" w:rsidRPr="00416B62" w:rsidRDefault="001C3D5B" w:rsidP="002808E3">
            <w:pPr>
              <w:spacing w:line="264" w:lineRule="auto"/>
              <w:jc w:val="both"/>
              <w:rPr>
                <w:rFonts w:cs="Arial"/>
                <w:szCs w:val="22"/>
                <w:lang w:eastAsia="cs-CZ"/>
              </w:rPr>
            </w:pPr>
          </w:p>
        </w:tc>
      </w:tr>
      <w:tr w:rsidR="001C3D5B" w:rsidRPr="00416B62" w14:paraId="454A9E36" w14:textId="77777777" w:rsidTr="002808E3">
        <w:tc>
          <w:tcPr>
            <w:tcW w:w="4606" w:type="dxa"/>
          </w:tcPr>
          <w:p w14:paraId="2CE78D95" w14:textId="77777777" w:rsidR="001C3D5B" w:rsidRPr="00416B62" w:rsidRDefault="001C3D5B" w:rsidP="002808E3">
            <w:pPr>
              <w:spacing w:line="264" w:lineRule="auto"/>
              <w:jc w:val="both"/>
              <w:rPr>
                <w:rFonts w:cs="Arial"/>
                <w:szCs w:val="22"/>
                <w:lang w:eastAsia="cs-CZ"/>
              </w:rPr>
            </w:pPr>
          </w:p>
        </w:tc>
        <w:tc>
          <w:tcPr>
            <w:tcW w:w="4606" w:type="dxa"/>
          </w:tcPr>
          <w:p w14:paraId="4A2F5B94" w14:textId="77777777" w:rsidR="001C3D5B" w:rsidRPr="00416B62" w:rsidRDefault="001C3D5B" w:rsidP="002808E3">
            <w:pPr>
              <w:tabs>
                <w:tab w:val="left" w:pos="-1701"/>
                <w:tab w:val="left" w:pos="-1560"/>
                <w:tab w:val="left" w:pos="0"/>
              </w:tabs>
              <w:spacing w:line="264" w:lineRule="auto"/>
              <w:jc w:val="both"/>
              <w:rPr>
                <w:rFonts w:cs="Arial"/>
                <w:bCs/>
                <w:szCs w:val="22"/>
                <w:lang w:eastAsia="cs-CZ"/>
              </w:rPr>
            </w:pPr>
            <w:r w:rsidRPr="00416B62">
              <w:rPr>
                <w:rFonts w:cs="Arial"/>
                <w:bCs/>
                <w:szCs w:val="22"/>
                <w:lang w:eastAsia="cs-CZ"/>
              </w:rPr>
              <w:t>_____________________</w:t>
            </w:r>
            <w:r w:rsidR="00171638" w:rsidRPr="00416B62">
              <w:rPr>
                <w:rFonts w:cs="Arial"/>
                <w:bCs/>
                <w:szCs w:val="22"/>
                <w:lang w:eastAsia="cs-CZ"/>
              </w:rPr>
              <w:t>______________</w:t>
            </w:r>
          </w:p>
          <w:p w14:paraId="15D91D6D" w14:textId="77777777" w:rsidR="001C3D5B" w:rsidRPr="00416B62" w:rsidRDefault="001C3D5B" w:rsidP="002808E3">
            <w:pPr>
              <w:tabs>
                <w:tab w:val="left" w:pos="-1701"/>
                <w:tab w:val="left" w:pos="-1560"/>
                <w:tab w:val="left" w:pos="0"/>
              </w:tabs>
              <w:spacing w:line="264" w:lineRule="auto"/>
              <w:jc w:val="both"/>
              <w:rPr>
                <w:rFonts w:cs="Arial"/>
                <w:szCs w:val="22"/>
                <w:lang w:eastAsia="cs-CZ"/>
              </w:rPr>
            </w:pPr>
            <w:r w:rsidRPr="00416B62">
              <w:rPr>
                <w:rFonts w:cs="Arial"/>
                <w:b/>
                <w:bCs/>
                <w:szCs w:val="22"/>
                <w:lang w:eastAsia="cs-CZ"/>
              </w:rPr>
              <w:t>Zdravotní pojišťovna ministerstva vnitra České republiky</w:t>
            </w:r>
          </w:p>
        </w:tc>
      </w:tr>
      <w:tr w:rsidR="001C3D5B" w:rsidRPr="00416B62" w14:paraId="78A37F22" w14:textId="77777777" w:rsidTr="002808E3">
        <w:tc>
          <w:tcPr>
            <w:tcW w:w="4606" w:type="dxa"/>
          </w:tcPr>
          <w:p w14:paraId="5AA45F9F" w14:textId="77777777" w:rsidR="001C3D5B" w:rsidRPr="00416B62" w:rsidRDefault="001C3D5B" w:rsidP="002808E3">
            <w:pPr>
              <w:spacing w:line="264" w:lineRule="auto"/>
              <w:jc w:val="both"/>
              <w:rPr>
                <w:rFonts w:cs="Arial"/>
                <w:szCs w:val="22"/>
                <w:lang w:eastAsia="cs-CZ"/>
              </w:rPr>
            </w:pPr>
          </w:p>
        </w:tc>
        <w:tc>
          <w:tcPr>
            <w:tcW w:w="4606" w:type="dxa"/>
          </w:tcPr>
          <w:p w14:paraId="6EF54714" w14:textId="77777777" w:rsidR="001C3D5B" w:rsidRPr="00416B62" w:rsidRDefault="001C3D5B" w:rsidP="002808E3">
            <w:pPr>
              <w:tabs>
                <w:tab w:val="left" w:pos="-1701"/>
                <w:tab w:val="left" w:pos="-1560"/>
                <w:tab w:val="left" w:pos="0"/>
              </w:tabs>
              <w:spacing w:line="264" w:lineRule="auto"/>
              <w:jc w:val="both"/>
              <w:rPr>
                <w:rFonts w:cs="Arial"/>
                <w:bCs/>
                <w:szCs w:val="22"/>
                <w:lang w:eastAsia="cs-CZ"/>
              </w:rPr>
            </w:pPr>
            <w:r w:rsidRPr="00416B62">
              <w:rPr>
                <w:rFonts w:cs="Arial"/>
                <w:bCs/>
                <w:szCs w:val="22"/>
                <w:lang w:eastAsia="cs-CZ"/>
              </w:rPr>
              <w:t>MUDr. David Kostka, MBA</w:t>
            </w:r>
          </w:p>
          <w:p w14:paraId="52B4AED2" w14:textId="77777777" w:rsidR="001C3D5B" w:rsidRPr="00416B62" w:rsidRDefault="001C3D5B" w:rsidP="002808E3">
            <w:pPr>
              <w:tabs>
                <w:tab w:val="left" w:pos="-1701"/>
                <w:tab w:val="left" w:pos="-1560"/>
                <w:tab w:val="left" w:pos="0"/>
              </w:tabs>
              <w:spacing w:line="264" w:lineRule="auto"/>
              <w:jc w:val="both"/>
              <w:rPr>
                <w:rFonts w:cs="Arial"/>
                <w:szCs w:val="22"/>
                <w:lang w:eastAsia="cs-CZ"/>
              </w:rPr>
            </w:pPr>
            <w:r w:rsidRPr="00416B62">
              <w:rPr>
                <w:rFonts w:cs="Arial"/>
                <w:bCs/>
                <w:szCs w:val="22"/>
                <w:lang w:eastAsia="cs-CZ"/>
              </w:rPr>
              <w:t>generální ředitel</w:t>
            </w:r>
          </w:p>
        </w:tc>
      </w:tr>
      <w:tr w:rsidR="001C3D5B" w:rsidRPr="00416B62" w14:paraId="272BD3A8" w14:textId="77777777" w:rsidTr="002808E3">
        <w:tc>
          <w:tcPr>
            <w:tcW w:w="9212" w:type="dxa"/>
            <w:gridSpan w:val="2"/>
          </w:tcPr>
          <w:p w14:paraId="33513B2E" w14:textId="77777777" w:rsidR="001C3D5B" w:rsidRPr="00416B62" w:rsidRDefault="001C3D5B" w:rsidP="002808E3">
            <w:pPr>
              <w:tabs>
                <w:tab w:val="left" w:pos="-1701"/>
                <w:tab w:val="left" w:pos="-1560"/>
                <w:tab w:val="left" w:pos="0"/>
              </w:tabs>
              <w:spacing w:line="264" w:lineRule="auto"/>
              <w:jc w:val="both"/>
              <w:rPr>
                <w:rFonts w:cs="Arial"/>
                <w:bCs/>
                <w:szCs w:val="22"/>
                <w:lang w:eastAsia="cs-CZ"/>
              </w:rPr>
            </w:pPr>
          </w:p>
          <w:p w14:paraId="4E58290E" w14:textId="77777777" w:rsidR="001C3D5B" w:rsidRPr="00416B62" w:rsidRDefault="001C3D5B" w:rsidP="002808E3">
            <w:pPr>
              <w:tabs>
                <w:tab w:val="left" w:pos="-1701"/>
                <w:tab w:val="left" w:pos="-1560"/>
                <w:tab w:val="left" w:pos="0"/>
              </w:tabs>
              <w:spacing w:line="264" w:lineRule="auto"/>
              <w:jc w:val="both"/>
              <w:rPr>
                <w:rFonts w:cs="Arial"/>
                <w:bCs/>
                <w:szCs w:val="22"/>
                <w:lang w:eastAsia="cs-CZ"/>
              </w:rPr>
            </w:pPr>
          </w:p>
        </w:tc>
      </w:tr>
      <w:tr w:rsidR="001C3D5B" w:rsidRPr="00416B62" w14:paraId="3312BFAC" w14:textId="77777777" w:rsidTr="002808E3">
        <w:tc>
          <w:tcPr>
            <w:tcW w:w="4606" w:type="dxa"/>
          </w:tcPr>
          <w:p w14:paraId="57639824" w14:textId="77777777" w:rsidR="001C3D5B" w:rsidRPr="00416B62" w:rsidRDefault="001C3D5B" w:rsidP="002808E3">
            <w:pPr>
              <w:spacing w:line="264" w:lineRule="auto"/>
              <w:jc w:val="both"/>
              <w:rPr>
                <w:rFonts w:cs="Arial"/>
                <w:szCs w:val="22"/>
                <w:lang w:eastAsia="cs-CZ"/>
              </w:rPr>
            </w:pPr>
            <w:r w:rsidRPr="00416B62">
              <w:rPr>
                <w:rFonts w:cs="Arial"/>
                <w:szCs w:val="22"/>
                <w:lang w:eastAsia="cs-CZ"/>
              </w:rPr>
              <w:t>V ______________ dne ______________</w:t>
            </w:r>
          </w:p>
        </w:tc>
        <w:tc>
          <w:tcPr>
            <w:tcW w:w="4606" w:type="dxa"/>
          </w:tcPr>
          <w:p w14:paraId="22D07B31" w14:textId="77777777" w:rsidR="001C3D5B" w:rsidRPr="00416B62" w:rsidRDefault="001C3D5B" w:rsidP="002808E3">
            <w:pPr>
              <w:spacing w:line="264" w:lineRule="auto"/>
              <w:jc w:val="both"/>
              <w:rPr>
                <w:rFonts w:cs="Arial"/>
                <w:szCs w:val="22"/>
                <w:lang w:eastAsia="cs-CZ"/>
              </w:rPr>
            </w:pPr>
          </w:p>
        </w:tc>
      </w:tr>
      <w:tr w:rsidR="001C3D5B" w:rsidRPr="00416B62" w14:paraId="4D30661A" w14:textId="77777777" w:rsidTr="002808E3">
        <w:tc>
          <w:tcPr>
            <w:tcW w:w="4606" w:type="dxa"/>
          </w:tcPr>
          <w:p w14:paraId="714FFE27" w14:textId="77777777" w:rsidR="001C3D5B" w:rsidRPr="00416B62" w:rsidRDefault="001C3D5B" w:rsidP="002808E3">
            <w:pPr>
              <w:spacing w:line="264" w:lineRule="auto"/>
              <w:jc w:val="both"/>
              <w:rPr>
                <w:rFonts w:cs="Arial"/>
                <w:b/>
                <w:bCs/>
                <w:szCs w:val="22"/>
                <w:lang w:eastAsia="cs-CZ"/>
              </w:rPr>
            </w:pPr>
          </w:p>
          <w:p w14:paraId="24D601C0" w14:textId="77777777" w:rsidR="001C3D5B" w:rsidRPr="00416B62" w:rsidRDefault="001C3D5B" w:rsidP="002808E3">
            <w:pPr>
              <w:spacing w:line="264" w:lineRule="auto"/>
              <w:jc w:val="both"/>
              <w:rPr>
                <w:rFonts w:cs="Arial"/>
                <w:szCs w:val="22"/>
                <w:lang w:eastAsia="cs-CZ"/>
              </w:rPr>
            </w:pPr>
            <w:r w:rsidRPr="00416B62">
              <w:rPr>
                <w:rFonts w:cs="Arial"/>
                <w:b/>
                <w:bCs/>
                <w:szCs w:val="22"/>
                <w:lang w:eastAsia="cs-CZ"/>
              </w:rPr>
              <w:t>Poskytovatel:</w:t>
            </w:r>
          </w:p>
        </w:tc>
        <w:tc>
          <w:tcPr>
            <w:tcW w:w="4606" w:type="dxa"/>
          </w:tcPr>
          <w:p w14:paraId="410DE5A9" w14:textId="77777777" w:rsidR="001C3D5B" w:rsidRPr="00416B62" w:rsidRDefault="001C3D5B" w:rsidP="002808E3">
            <w:pPr>
              <w:spacing w:line="264" w:lineRule="auto"/>
              <w:jc w:val="both"/>
              <w:rPr>
                <w:rFonts w:cs="Arial"/>
                <w:szCs w:val="22"/>
                <w:lang w:eastAsia="cs-CZ"/>
              </w:rPr>
            </w:pPr>
          </w:p>
        </w:tc>
      </w:tr>
      <w:tr w:rsidR="001C3D5B" w:rsidRPr="00416B62" w14:paraId="1F6A5942" w14:textId="77777777" w:rsidTr="002808E3">
        <w:tc>
          <w:tcPr>
            <w:tcW w:w="4606" w:type="dxa"/>
          </w:tcPr>
          <w:p w14:paraId="54C9C7E3" w14:textId="77777777" w:rsidR="001C3D5B" w:rsidRPr="00416B62" w:rsidRDefault="001C3D5B" w:rsidP="002808E3">
            <w:pPr>
              <w:spacing w:line="264" w:lineRule="auto"/>
              <w:jc w:val="both"/>
              <w:rPr>
                <w:rFonts w:cs="Arial"/>
                <w:szCs w:val="22"/>
                <w:lang w:eastAsia="cs-CZ"/>
              </w:rPr>
            </w:pPr>
          </w:p>
        </w:tc>
        <w:tc>
          <w:tcPr>
            <w:tcW w:w="4606" w:type="dxa"/>
          </w:tcPr>
          <w:p w14:paraId="5C064480" w14:textId="560B16B9" w:rsidR="001C3D5B" w:rsidRPr="00416B62" w:rsidRDefault="001C3D5B" w:rsidP="00171638">
            <w:pPr>
              <w:tabs>
                <w:tab w:val="left" w:pos="-1701"/>
                <w:tab w:val="left" w:pos="-1560"/>
                <w:tab w:val="left" w:pos="0"/>
              </w:tabs>
              <w:spacing w:line="264" w:lineRule="auto"/>
              <w:jc w:val="both"/>
              <w:rPr>
                <w:rFonts w:cs="Arial"/>
                <w:bCs/>
                <w:szCs w:val="22"/>
                <w:lang w:eastAsia="cs-CZ"/>
              </w:rPr>
            </w:pPr>
            <w:r w:rsidRPr="00416B62">
              <w:rPr>
                <w:rFonts w:cs="Arial"/>
                <w:bCs/>
                <w:szCs w:val="22"/>
                <w:lang w:eastAsia="cs-CZ"/>
              </w:rPr>
              <w:t>_____________________</w:t>
            </w:r>
            <w:r w:rsidR="00171638" w:rsidRPr="00416B62">
              <w:rPr>
                <w:rFonts w:cs="Arial"/>
                <w:bCs/>
                <w:szCs w:val="22"/>
                <w:lang w:eastAsia="cs-CZ"/>
              </w:rPr>
              <w:t>__________</w:t>
            </w:r>
            <w:r w:rsidR="0058075D">
              <w:rPr>
                <w:rFonts w:cs="Arial"/>
                <w:bCs/>
                <w:szCs w:val="22"/>
                <w:lang w:eastAsia="cs-CZ"/>
              </w:rPr>
              <w:t>__</w:t>
            </w:r>
          </w:p>
          <w:p w14:paraId="5310B3BA" w14:textId="07F0B992" w:rsidR="00171638" w:rsidRPr="0058075D" w:rsidRDefault="0058075D" w:rsidP="00F0499F">
            <w:pPr>
              <w:autoSpaceDE w:val="0"/>
              <w:ind w:right="249"/>
              <w:rPr>
                <w:rFonts w:cs="Arial"/>
                <w:szCs w:val="22"/>
                <w:highlight w:val="yellow"/>
                <w:lang w:eastAsia="en-US"/>
              </w:rPr>
            </w:pPr>
            <w:r w:rsidRPr="0058075D">
              <w:rPr>
                <w:rFonts w:cs="Arial"/>
                <w:szCs w:val="22"/>
                <w:highlight w:val="yellow"/>
                <w:lang w:eastAsia="en-US"/>
              </w:rPr>
              <w:t>Název společnosti…………………………</w:t>
            </w:r>
          </w:p>
          <w:p w14:paraId="390BC612" w14:textId="798226CE" w:rsidR="0058075D" w:rsidRPr="00416B62" w:rsidRDefault="0058075D" w:rsidP="00F0499F">
            <w:pPr>
              <w:autoSpaceDE w:val="0"/>
              <w:ind w:right="249"/>
              <w:rPr>
                <w:rFonts w:cs="Arial"/>
                <w:szCs w:val="22"/>
                <w:lang w:eastAsia="en-US"/>
              </w:rPr>
            </w:pPr>
            <w:r w:rsidRPr="0058075D">
              <w:rPr>
                <w:rFonts w:cs="Arial"/>
                <w:szCs w:val="22"/>
                <w:highlight w:val="yellow"/>
                <w:lang w:eastAsia="en-US"/>
              </w:rPr>
              <w:t>Statutární zástupce ……………………….</w:t>
            </w:r>
          </w:p>
          <w:p w14:paraId="42CBCC53" w14:textId="77777777" w:rsidR="001C3D5B" w:rsidRPr="00416B62" w:rsidRDefault="001C3D5B" w:rsidP="002808E3">
            <w:pPr>
              <w:tabs>
                <w:tab w:val="left" w:pos="-1701"/>
                <w:tab w:val="left" w:pos="-1560"/>
                <w:tab w:val="left" w:pos="0"/>
              </w:tabs>
              <w:spacing w:line="264" w:lineRule="auto"/>
              <w:jc w:val="both"/>
              <w:rPr>
                <w:rFonts w:cs="Arial"/>
                <w:bCs/>
                <w:szCs w:val="22"/>
                <w:lang w:eastAsia="cs-CZ"/>
              </w:rPr>
            </w:pPr>
            <w:r w:rsidRPr="00416B62">
              <w:rPr>
                <w:rFonts w:cs="Arial"/>
                <w:b/>
                <w:bCs/>
                <w:szCs w:val="22"/>
                <w:lang w:eastAsia="cs-CZ"/>
              </w:rPr>
              <w:tab/>
            </w:r>
          </w:p>
        </w:tc>
      </w:tr>
    </w:tbl>
    <w:p w14:paraId="4D97CDD3" w14:textId="77777777" w:rsidR="002D6890" w:rsidRPr="00416B62" w:rsidRDefault="002D6890" w:rsidP="00AB249F">
      <w:pPr>
        <w:spacing w:line="264" w:lineRule="auto"/>
        <w:jc w:val="both"/>
        <w:rPr>
          <w:rFonts w:cs="Arial"/>
          <w:szCs w:val="22"/>
        </w:rPr>
      </w:pPr>
    </w:p>
    <w:p w14:paraId="53BFEE7E" w14:textId="77777777" w:rsidR="002D6890" w:rsidRPr="00416B62" w:rsidRDefault="002D6890" w:rsidP="00AB249F">
      <w:pPr>
        <w:spacing w:line="264" w:lineRule="auto"/>
        <w:jc w:val="both"/>
        <w:rPr>
          <w:rFonts w:cs="Arial"/>
          <w:szCs w:val="22"/>
        </w:rPr>
      </w:pPr>
    </w:p>
    <w:p w14:paraId="052D459F" w14:textId="77777777" w:rsidR="002D6890" w:rsidRPr="00416B62" w:rsidRDefault="002D6890" w:rsidP="00AB249F">
      <w:pPr>
        <w:spacing w:line="264" w:lineRule="auto"/>
        <w:jc w:val="both"/>
        <w:rPr>
          <w:rFonts w:cs="Arial"/>
          <w:szCs w:val="22"/>
        </w:rPr>
      </w:pPr>
    </w:p>
    <w:p w14:paraId="34D4A32E" w14:textId="77777777" w:rsidR="002D6890" w:rsidRPr="00416B62" w:rsidRDefault="002D6890" w:rsidP="00AB249F">
      <w:pPr>
        <w:spacing w:line="264" w:lineRule="auto"/>
        <w:jc w:val="both"/>
        <w:rPr>
          <w:rFonts w:cs="Arial"/>
          <w:szCs w:val="22"/>
        </w:rPr>
      </w:pPr>
    </w:p>
    <w:p w14:paraId="1E00CFE1" w14:textId="77777777" w:rsidR="002D6890" w:rsidRPr="00416B62" w:rsidRDefault="002D6890" w:rsidP="00AB249F">
      <w:pPr>
        <w:spacing w:line="264" w:lineRule="auto"/>
        <w:jc w:val="both"/>
        <w:rPr>
          <w:rFonts w:cs="Arial"/>
          <w:szCs w:val="22"/>
        </w:rPr>
      </w:pPr>
    </w:p>
    <w:p w14:paraId="2033B00D" w14:textId="6898EB52" w:rsidR="002D6890" w:rsidRDefault="002D6890" w:rsidP="00AB249F">
      <w:pPr>
        <w:spacing w:line="264" w:lineRule="auto"/>
        <w:jc w:val="both"/>
        <w:rPr>
          <w:rFonts w:cs="Arial"/>
          <w:szCs w:val="22"/>
        </w:rPr>
      </w:pPr>
    </w:p>
    <w:p w14:paraId="4D889D4D" w14:textId="0D077E20" w:rsidR="006E6A99" w:rsidRDefault="006E6A99" w:rsidP="00AB249F">
      <w:pPr>
        <w:spacing w:line="264" w:lineRule="auto"/>
        <w:jc w:val="both"/>
        <w:rPr>
          <w:rFonts w:cs="Arial"/>
          <w:szCs w:val="22"/>
        </w:rPr>
      </w:pPr>
    </w:p>
    <w:p w14:paraId="737E3B5B" w14:textId="4CB818EE" w:rsidR="006E6A99" w:rsidRDefault="006E6A99" w:rsidP="00AB249F">
      <w:pPr>
        <w:spacing w:line="264" w:lineRule="auto"/>
        <w:jc w:val="both"/>
        <w:rPr>
          <w:rFonts w:cs="Arial"/>
          <w:szCs w:val="22"/>
        </w:rPr>
      </w:pPr>
    </w:p>
    <w:p w14:paraId="4DA13A80" w14:textId="3D4E2AC0" w:rsidR="006E6A99" w:rsidRDefault="006E6A99" w:rsidP="00AB249F">
      <w:pPr>
        <w:spacing w:line="264" w:lineRule="auto"/>
        <w:jc w:val="both"/>
        <w:rPr>
          <w:rFonts w:cs="Arial"/>
          <w:szCs w:val="22"/>
        </w:rPr>
      </w:pPr>
    </w:p>
    <w:p w14:paraId="7ACAD0F4" w14:textId="51BF0C3D" w:rsidR="006E6A99" w:rsidRDefault="006E6A99" w:rsidP="00AB249F">
      <w:pPr>
        <w:spacing w:line="264" w:lineRule="auto"/>
        <w:jc w:val="both"/>
        <w:rPr>
          <w:rFonts w:cs="Arial"/>
          <w:szCs w:val="22"/>
        </w:rPr>
      </w:pPr>
    </w:p>
    <w:p w14:paraId="294553B5" w14:textId="63A90E89" w:rsidR="006E6A99" w:rsidRDefault="006E6A99" w:rsidP="00AB249F">
      <w:pPr>
        <w:spacing w:line="264" w:lineRule="auto"/>
        <w:jc w:val="both"/>
        <w:rPr>
          <w:rFonts w:cs="Arial"/>
          <w:szCs w:val="22"/>
        </w:rPr>
      </w:pPr>
    </w:p>
    <w:p w14:paraId="679F780E" w14:textId="6BCDAC91" w:rsidR="006E6A99" w:rsidRDefault="006E6A99" w:rsidP="00AB249F">
      <w:pPr>
        <w:spacing w:line="264" w:lineRule="auto"/>
        <w:jc w:val="both"/>
        <w:rPr>
          <w:rFonts w:cs="Arial"/>
          <w:szCs w:val="22"/>
        </w:rPr>
      </w:pPr>
    </w:p>
    <w:p w14:paraId="4C621DB4" w14:textId="6B1A52F0" w:rsidR="006E6A99" w:rsidRDefault="006E6A99" w:rsidP="00AB249F">
      <w:pPr>
        <w:spacing w:line="264" w:lineRule="auto"/>
        <w:jc w:val="both"/>
        <w:rPr>
          <w:rFonts w:cs="Arial"/>
          <w:szCs w:val="22"/>
        </w:rPr>
      </w:pPr>
    </w:p>
    <w:p w14:paraId="6BECA524" w14:textId="70883BE7" w:rsidR="006E6A99" w:rsidRDefault="006E6A99" w:rsidP="00AB249F">
      <w:pPr>
        <w:spacing w:line="264" w:lineRule="auto"/>
        <w:jc w:val="both"/>
        <w:rPr>
          <w:rFonts w:cs="Arial"/>
          <w:szCs w:val="22"/>
        </w:rPr>
      </w:pPr>
    </w:p>
    <w:p w14:paraId="356F076D" w14:textId="7F7CB9D5" w:rsidR="006E6A99" w:rsidRDefault="006E6A99" w:rsidP="00AB249F">
      <w:pPr>
        <w:spacing w:line="264" w:lineRule="auto"/>
        <w:jc w:val="both"/>
        <w:rPr>
          <w:rFonts w:cs="Arial"/>
          <w:szCs w:val="22"/>
        </w:rPr>
      </w:pPr>
    </w:p>
    <w:p w14:paraId="6EF22D64" w14:textId="5BC44FD6" w:rsidR="006E6A99" w:rsidRDefault="006E6A99" w:rsidP="00AB249F">
      <w:pPr>
        <w:spacing w:line="264" w:lineRule="auto"/>
        <w:jc w:val="both"/>
        <w:rPr>
          <w:rFonts w:cs="Arial"/>
          <w:szCs w:val="22"/>
        </w:rPr>
      </w:pPr>
    </w:p>
    <w:p w14:paraId="15379DFC" w14:textId="11B48CD7" w:rsidR="006E6A99" w:rsidRDefault="006E6A99" w:rsidP="00AB249F">
      <w:pPr>
        <w:spacing w:line="264" w:lineRule="auto"/>
        <w:jc w:val="both"/>
        <w:rPr>
          <w:rFonts w:cs="Arial"/>
          <w:szCs w:val="22"/>
        </w:rPr>
      </w:pPr>
    </w:p>
    <w:p w14:paraId="568BC1BC" w14:textId="4A943AE3" w:rsidR="006E6A99" w:rsidRDefault="006E6A99" w:rsidP="00AB249F">
      <w:pPr>
        <w:spacing w:line="264" w:lineRule="auto"/>
        <w:jc w:val="both"/>
        <w:rPr>
          <w:rFonts w:cs="Arial"/>
          <w:szCs w:val="22"/>
        </w:rPr>
      </w:pPr>
    </w:p>
    <w:p w14:paraId="33A3FE64" w14:textId="356319B2" w:rsidR="006E6A99" w:rsidRDefault="006E6A99" w:rsidP="00AB249F">
      <w:pPr>
        <w:spacing w:line="264" w:lineRule="auto"/>
        <w:jc w:val="both"/>
        <w:rPr>
          <w:rFonts w:cs="Arial"/>
          <w:szCs w:val="22"/>
        </w:rPr>
      </w:pPr>
    </w:p>
    <w:p w14:paraId="35DD9390" w14:textId="1072C33F" w:rsidR="006E6A99" w:rsidRDefault="006E6A99" w:rsidP="00AB249F">
      <w:pPr>
        <w:spacing w:line="264" w:lineRule="auto"/>
        <w:jc w:val="both"/>
        <w:rPr>
          <w:rFonts w:cs="Arial"/>
          <w:szCs w:val="22"/>
        </w:rPr>
      </w:pPr>
    </w:p>
    <w:p w14:paraId="1DB909C0" w14:textId="5EB7D7A0" w:rsidR="006E6A99" w:rsidRDefault="006E6A99" w:rsidP="00AB249F">
      <w:pPr>
        <w:spacing w:line="264" w:lineRule="auto"/>
        <w:jc w:val="both"/>
        <w:rPr>
          <w:rFonts w:cs="Arial"/>
          <w:szCs w:val="22"/>
        </w:rPr>
      </w:pPr>
    </w:p>
    <w:p w14:paraId="4DD7FCE6" w14:textId="720DF358" w:rsidR="006E6A99" w:rsidRDefault="006E6A99" w:rsidP="00AB249F">
      <w:pPr>
        <w:spacing w:line="264" w:lineRule="auto"/>
        <w:jc w:val="both"/>
        <w:rPr>
          <w:rFonts w:cs="Arial"/>
          <w:szCs w:val="22"/>
        </w:rPr>
      </w:pPr>
    </w:p>
    <w:p w14:paraId="1C3D7779" w14:textId="7D1D2436" w:rsidR="006E6A99" w:rsidRDefault="006E6A99" w:rsidP="00AB249F">
      <w:pPr>
        <w:spacing w:line="264" w:lineRule="auto"/>
        <w:jc w:val="both"/>
        <w:rPr>
          <w:rFonts w:cs="Arial"/>
          <w:szCs w:val="22"/>
        </w:rPr>
      </w:pPr>
    </w:p>
    <w:p w14:paraId="620321DA" w14:textId="2D369A50" w:rsidR="006E6A99" w:rsidRDefault="006E6A99" w:rsidP="00AB249F">
      <w:pPr>
        <w:spacing w:line="264" w:lineRule="auto"/>
        <w:jc w:val="both"/>
        <w:rPr>
          <w:rFonts w:cs="Arial"/>
          <w:szCs w:val="22"/>
        </w:rPr>
      </w:pPr>
    </w:p>
    <w:p w14:paraId="22CABB0B" w14:textId="56764F84" w:rsidR="006E6A99" w:rsidRDefault="006E6A99" w:rsidP="00AB249F">
      <w:pPr>
        <w:spacing w:line="264" w:lineRule="auto"/>
        <w:jc w:val="both"/>
        <w:rPr>
          <w:rFonts w:cs="Arial"/>
          <w:szCs w:val="22"/>
        </w:rPr>
      </w:pPr>
    </w:p>
    <w:p w14:paraId="13D54F7A" w14:textId="7956AA99" w:rsidR="006E6A99" w:rsidRDefault="006E6A99" w:rsidP="00AB249F">
      <w:pPr>
        <w:spacing w:line="264" w:lineRule="auto"/>
        <w:jc w:val="both"/>
        <w:rPr>
          <w:rFonts w:cs="Arial"/>
          <w:szCs w:val="22"/>
        </w:rPr>
      </w:pPr>
    </w:p>
    <w:p w14:paraId="0CDBA107" w14:textId="60BD3D51" w:rsidR="006E6A99" w:rsidRDefault="006E6A99" w:rsidP="00AB249F">
      <w:pPr>
        <w:spacing w:line="264" w:lineRule="auto"/>
        <w:jc w:val="both"/>
        <w:rPr>
          <w:rFonts w:cs="Arial"/>
          <w:szCs w:val="22"/>
        </w:rPr>
      </w:pPr>
    </w:p>
    <w:p w14:paraId="56E639F8" w14:textId="77777777" w:rsidR="006E6A99" w:rsidRPr="00416B62" w:rsidRDefault="006E6A99" w:rsidP="00AB249F">
      <w:pPr>
        <w:spacing w:line="264" w:lineRule="auto"/>
        <w:jc w:val="both"/>
        <w:rPr>
          <w:rFonts w:cs="Arial"/>
          <w:szCs w:val="22"/>
        </w:rPr>
      </w:pPr>
    </w:p>
    <w:p w14:paraId="12517CD4" w14:textId="02319ED8" w:rsidR="00366C50" w:rsidRPr="00627195" w:rsidRDefault="00AB249F" w:rsidP="00366C50">
      <w:pPr>
        <w:tabs>
          <w:tab w:val="left" w:pos="709"/>
        </w:tabs>
        <w:suppressAutoHyphens w:val="0"/>
        <w:jc w:val="both"/>
        <w:rPr>
          <w:rFonts w:cs="Arial"/>
          <w:szCs w:val="22"/>
        </w:rPr>
      </w:pPr>
      <w:r w:rsidRPr="00627195">
        <w:rPr>
          <w:rFonts w:cs="Arial"/>
          <w:szCs w:val="22"/>
        </w:rPr>
        <w:t xml:space="preserve">Příloha č. 1:  Umístění loga Objednatele na </w:t>
      </w:r>
      <w:r w:rsidR="00366C50" w:rsidRPr="00627195">
        <w:rPr>
          <w:rFonts w:cs="Arial"/>
          <w:szCs w:val="22"/>
        </w:rPr>
        <w:t xml:space="preserve">oficiálním závodním oblečení Sportovců </w:t>
      </w:r>
    </w:p>
    <w:p w14:paraId="6463F428" w14:textId="77777777" w:rsidR="00366C50" w:rsidRPr="00627195" w:rsidRDefault="00366C50" w:rsidP="00366C50">
      <w:pPr>
        <w:tabs>
          <w:tab w:val="left" w:pos="709"/>
        </w:tabs>
        <w:suppressAutoHyphens w:val="0"/>
        <w:jc w:val="both"/>
        <w:rPr>
          <w:rFonts w:cs="Arial"/>
          <w:iCs/>
          <w:sz w:val="20"/>
          <w:lang w:eastAsia="cs-CZ"/>
        </w:rPr>
      </w:pPr>
    </w:p>
    <w:p w14:paraId="48B2293C" w14:textId="3AF4802B" w:rsidR="00366C50" w:rsidRPr="00627195" w:rsidRDefault="00366C50" w:rsidP="00366C50">
      <w:pPr>
        <w:pStyle w:val="Odstavecseseznamem"/>
        <w:numPr>
          <w:ilvl w:val="0"/>
          <w:numId w:val="21"/>
        </w:numPr>
        <w:tabs>
          <w:tab w:val="left" w:pos="709"/>
        </w:tabs>
        <w:suppressAutoHyphens w:val="0"/>
        <w:jc w:val="both"/>
        <w:rPr>
          <w:rFonts w:cs="Arial"/>
          <w:iCs/>
          <w:sz w:val="20"/>
          <w:lang w:eastAsia="cs-CZ"/>
        </w:rPr>
      </w:pPr>
      <w:r w:rsidRPr="00627195">
        <w:rPr>
          <w:rFonts w:cs="Arial"/>
          <w:iCs/>
          <w:sz w:val="20"/>
          <w:lang w:eastAsia="cs-CZ"/>
        </w:rPr>
        <w:t xml:space="preserve">Rozměry velikosti loga ZP MV ČR v milimetrech na oficiálním závodním oblečení Sportovců  </w:t>
      </w:r>
    </w:p>
    <w:p w14:paraId="12A85B94" w14:textId="1723F89F" w:rsidR="00366C50" w:rsidRPr="00627195" w:rsidRDefault="00366C50" w:rsidP="00627195">
      <w:pPr>
        <w:pStyle w:val="Odstavecseseznamem"/>
        <w:numPr>
          <w:ilvl w:val="0"/>
          <w:numId w:val="21"/>
        </w:numPr>
        <w:tabs>
          <w:tab w:val="left" w:pos="709"/>
        </w:tabs>
        <w:suppressAutoHyphens w:val="0"/>
        <w:jc w:val="both"/>
        <w:rPr>
          <w:rFonts w:cs="Arial"/>
          <w:iCs/>
          <w:sz w:val="20"/>
          <w:lang w:eastAsia="cs-CZ"/>
        </w:rPr>
      </w:pPr>
      <w:r w:rsidRPr="00627195">
        <w:rPr>
          <w:rFonts w:cs="Arial"/>
          <w:iCs/>
          <w:sz w:val="20"/>
          <w:lang w:eastAsia="cs-CZ"/>
        </w:rPr>
        <w:t>Zákresu nebo fotomontáž umístění loga na oficiálním závodním oblečení Sportovců</w:t>
      </w:r>
    </w:p>
    <w:p w14:paraId="75E4AEB2" w14:textId="77777777" w:rsidR="00366C50" w:rsidRPr="00627195" w:rsidRDefault="00366C50" w:rsidP="00366C50">
      <w:pPr>
        <w:tabs>
          <w:tab w:val="left" w:pos="709"/>
        </w:tabs>
        <w:suppressAutoHyphens w:val="0"/>
        <w:jc w:val="both"/>
        <w:rPr>
          <w:rFonts w:cs="Arial"/>
          <w:i/>
          <w:sz w:val="20"/>
          <w:lang w:eastAsia="cs-CZ"/>
        </w:rPr>
      </w:pPr>
    </w:p>
    <w:p w14:paraId="4DEEE8EE" w14:textId="610EE2F1" w:rsidR="00AB249F" w:rsidRPr="00416B62" w:rsidRDefault="00AB249F" w:rsidP="00AB249F">
      <w:pPr>
        <w:spacing w:line="264" w:lineRule="auto"/>
        <w:jc w:val="both"/>
        <w:rPr>
          <w:rFonts w:cs="Arial"/>
          <w:szCs w:val="22"/>
        </w:rPr>
      </w:pPr>
    </w:p>
    <w:p w14:paraId="616AD5E4" w14:textId="77777777" w:rsidR="00AB249F" w:rsidRPr="00416B62" w:rsidRDefault="00AB249F" w:rsidP="00AB249F">
      <w:pPr>
        <w:spacing w:line="264" w:lineRule="auto"/>
        <w:jc w:val="both"/>
        <w:rPr>
          <w:rFonts w:cs="Arial"/>
          <w:szCs w:val="22"/>
        </w:rPr>
      </w:pPr>
    </w:p>
    <w:p w14:paraId="5A9C6717" w14:textId="4572E16D" w:rsidR="00AB249F" w:rsidRPr="00F26700" w:rsidRDefault="00AB249F" w:rsidP="001C3D5B">
      <w:pPr>
        <w:pStyle w:val="Nadpis2"/>
        <w:numPr>
          <w:ilvl w:val="0"/>
          <w:numId w:val="0"/>
        </w:numPr>
        <w:ind w:left="432"/>
        <w:rPr>
          <w:lang w:eastAsia="cs-CZ"/>
        </w:rPr>
      </w:pPr>
    </w:p>
    <w:sectPr w:rsidR="00AB249F" w:rsidRPr="00F26700" w:rsidSect="00846FD0">
      <w:headerReference w:type="even" r:id="rId9"/>
      <w:headerReference w:type="default" r:id="rId10"/>
      <w:footerReference w:type="even" r:id="rId11"/>
      <w:footerReference w:type="default" r:id="rId12"/>
      <w:headerReference w:type="first" r:id="rId13"/>
      <w:footerReference w:type="first" r:id="rId14"/>
      <w:pgSz w:w="11906" w:h="16838"/>
      <w:pgMar w:top="1276" w:right="1417" w:bottom="1417" w:left="1417" w:header="708"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F7889" w14:textId="77777777" w:rsidR="00314DB9" w:rsidRDefault="00314DB9" w:rsidP="008221A4">
      <w:r>
        <w:separator/>
      </w:r>
    </w:p>
  </w:endnote>
  <w:endnote w:type="continuationSeparator" w:id="0">
    <w:p w14:paraId="662BB5E2" w14:textId="77777777" w:rsidR="00314DB9" w:rsidRDefault="00314DB9" w:rsidP="0082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9A20" w14:textId="77777777" w:rsidR="00362769" w:rsidRDefault="003627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258A" w14:textId="77777777" w:rsidR="00DF640B" w:rsidRDefault="00DF640B" w:rsidP="002471EF">
    <w:pPr>
      <w:tabs>
        <w:tab w:val="center" w:pos="4536"/>
        <w:tab w:val="right" w:pos="9072"/>
      </w:tabs>
      <w:ind w:right="360"/>
      <w:jc w:val="both"/>
      <w:rPr>
        <w:rFonts w:ascii="Times New Roman" w:hAnsi="Times New Roman" w:cs="Times New Roman"/>
        <w:sz w:val="16"/>
        <w:szCs w:val="16"/>
        <w:lang w:eastAsia="cs-CZ"/>
      </w:rPr>
    </w:pPr>
  </w:p>
  <w:tbl>
    <w:tblPr>
      <w:tblW w:w="10031" w:type="dxa"/>
      <w:jc w:val="center"/>
      <w:tblBorders>
        <w:top w:val="single" w:sz="4" w:space="0" w:color="000000"/>
      </w:tblBorders>
      <w:tblLayout w:type="fixed"/>
      <w:tblLook w:val="04A0" w:firstRow="1" w:lastRow="0" w:firstColumn="1" w:lastColumn="0" w:noHBand="0" w:noVBand="1"/>
    </w:tblPr>
    <w:tblGrid>
      <w:gridCol w:w="1004"/>
      <w:gridCol w:w="947"/>
      <w:gridCol w:w="8080"/>
    </w:tblGrid>
    <w:tr w:rsidR="00DF640B" w:rsidRPr="006D244D" w14:paraId="1D0F7309" w14:textId="77777777" w:rsidTr="00565E0B">
      <w:trPr>
        <w:trHeight w:val="227"/>
        <w:jc w:val="center"/>
      </w:trPr>
      <w:tc>
        <w:tcPr>
          <w:tcW w:w="10031" w:type="dxa"/>
          <w:gridSpan w:val="3"/>
          <w:tcBorders>
            <w:top w:val="single" w:sz="4" w:space="0" w:color="000000"/>
            <w:bottom w:val="single" w:sz="4" w:space="0" w:color="000000"/>
          </w:tcBorders>
          <w:vAlign w:val="center"/>
        </w:tcPr>
        <w:p w14:paraId="05F4D802" w14:textId="3D22FBEC" w:rsidR="00DF640B" w:rsidRPr="000E6BB0" w:rsidRDefault="00DF640B" w:rsidP="00C53683">
          <w:pPr>
            <w:pStyle w:val="Zpat"/>
            <w:rPr>
              <w:rFonts w:cs="Arial"/>
              <w:sz w:val="6"/>
              <w:szCs w:val="6"/>
            </w:rPr>
          </w:pPr>
          <w:r w:rsidRPr="000E6BB0">
            <w:rPr>
              <w:rFonts w:cs="Arial"/>
              <w:sz w:val="16"/>
              <w:szCs w:val="16"/>
              <w:lang w:eastAsia="cs-CZ"/>
            </w:rPr>
            <w:t>Smlouva o</w:t>
          </w:r>
          <w:r>
            <w:rPr>
              <w:rFonts w:cs="Arial"/>
              <w:sz w:val="16"/>
              <w:szCs w:val="16"/>
              <w:lang w:eastAsia="cs-CZ"/>
            </w:rPr>
            <w:t xml:space="preserve"> reklamě a propagaci </w:t>
          </w:r>
          <w:r w:rsidRPr="000E6BB0">
            <w:rPr>
              <w:rFonts w:cs="Arial"/>
              <w:sz w:val="16"/>
              <w:szCs w:val="16"/>
              <w:lang w:eastAsia="cs-CZ"/>
            </w:rPr>
            <w:t xml:space="preserve">– Zdravotní pojišťovna ministerstva vnitra České republiky - </w:t>
          </w:r>
          <w:r w:rsidR="007849E1" w:rsidRPr="00362769">
            <w:rPr>
              <w:rFonts w:cs="Arial"/>
              <w:sz w:val="16"/>
              <w:szCs w:val="16"/>
              <w:highlight w:val="yellow"/>
              <w:lang w:eastAsia="cs-CZ"/>
            </w:rPr>
            <w:t>……..</w:t>
          </w:r>
          <w:r w:rsidR="009A3DA0" w:rsidRPr="00362769">
            <w:rPr>
              <w:rFonts w:cs="Arial"/>
              <w:sz w:val="16"/>
              <w:szCs w:val="16"/>
              <w:highlight w:val="yellow"/>
              <w:lang w:eastAsia="cs-CZ"/>
            </w:rPr>
            <w:t>.</w:t>
          </w:r>
          <w:r w:rsidR="00362769" w:rsidRPr="00362769">
            <w:rPr>
              <w:rFonts w:cs="Arial"/>
              <w:sz w:val="16"/>
              <w:szCs w:val="16"/>
              <w:highlight w:val="yellow"/>
              <w:lang w:eastAsia="cs-CZ"/>
            </w:rPr>
            <w:t>............................................</w:t>
          </w:r>
        </w:p>
      </w:tc>
    </w:tr>
    <w:tr w:rsidR="00DF640B" w:rsidRPr="006D244D" w14:paraId="711DF6BD" w14:textId="77777777" w:rsidTr="00565E0B">
      <w:trPr>
        <w:trHeight w:val="849"/>
        <w:jc w:val="center"/>
      </w:trPr>
      <w:tc>
        <w:tcPr>
          <w:tcW w:w="1004" w:type="dxa"/>
          <w:vMerge w:val="restart"/>
          <w:tcBorders>
            <w:top w:val="single" w:sz="4" w:space="0" w:color="000000"/>
          </w:tcBorders>
        </w:tcPr>
        <w:p w14:paraId="74BCDD7C" w14:textId="77777777" w:rsidR="00DF640B" w:rsidRPr="000E6BB0" w:rsidRDefault="00DF640B" w:rsidP="002808E3">
          <w:pPr>
            <w:pStyle w:val="Zpat"/>
            <w:rPr>
              <w:sz w:val="4"/>
              <w:szCs w:val="4"/>
            </w:rPr>
          </w:pPr>
        </w:p>
        <w:p w14:paraId="0C89C740" w14:textId="77777777" w:rsidR="00DF640B" w:rsidRPr="000E6BB0" w:rsidRDefault="00DF640B" w:rsidP="002808E3">
          <w:pPr>
            <w:pStyle w:val="Zpat"/>
            <w:jc w:val="center"/>
            <w:rPr>
              <w:sz w:val="16"/>
              <w:szCs w:val="16"/>
            </w:rPr>
          </w:pPr>
          <w:r w:rsidRPr="000E6BB0">
            <w:rPr>
              <w:noProof/>
              <w:sz w:val="16"/>
              <w:szCs w:val="16"/>
              <w:lang w:eastAsia="cs-CZ"/>
            </w:rPr>
            <w:drawing>
              <wp:inline distT="0" distB="0" distL="0" distR="0" wp14:anchorId="2EB7F3A3" wp14:editId="620A7879">
                <wp:extent cx="485775" cy="485775"/>
                <wp:effectExtent l="0" t="0" r="9525" b="9525"/>
                <wp:docPr id="4" name="Obráze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solidFill>
                          <a:srgbClr val="FFFFFF"/>
                        </a:solidFill>
                        <a:ln>
                          <a:noFill/>
                        </a:ln>
                      </pic:spPr>
                    </pic:pic>
                  </a:graphicData>
                </a:graphic>
              </wp:inline>
            </w:drawing>
          </w:r>
          <w:r w:rsidRPr="000E6BB0">
            <w:rPr>
              <w:sz w:val="16"/>
              <w:szCs w:val="16"/>
            </w:rPr>
            <w:t>ISO 9001</w:t>
          </w:r>
        </w:p>
      </w:tc>
      <w:tc>
        <w:tcPr>
          <w:tcW w:w="947" w:type="dxa"/>
          <w:vMerge w:val="restart"/>
          <w:tcBorders>
            <w:top w:val="single" w:sz="4" w:space="0" w:color="000000"/>
          </w:tcBorders>
        </w:tcPr>
        <w:p w14:paraId="1CAD96A1" w14:textId="77777777" w:rsidR="00DF640B" w:rsidRPr="000E6BB0" w:rsidRDefault="00DF640B" w:rsidP="002808E3">
          <w:pPr>
            <w:pStyle w:val="Zpat"/>
            <w:rPr>
              <w:sz w:val="4"/>
              <w:szCs w:val="4"/>
            </w:rPr>
          </w:pPr>
        </w:p>
        <w:p w14:paraId="4A7850B1" w14:textId="77777777" w:rsidR="00DF640B" w:rsidRPr="000E6BB0" w:rsidRDefault="00DF640B" w:rsidP="002808E3">
          <w:pPr>
            <w:pStyle w:val="Zpat"/>
            <w:jc w:val="center"/>
            <w:rPr>
              <w:sz w:val="16"/>
              <w:szCs w:val="16"/>
            </w:rPr>
          </w:pPr>
          <w:r w:rsidRPr="000E6BB0">
            <w:rPr>
              <w:noProof/>
              <w:sz w:val="16"/>
              <w:szCs w:val="16"/>
              <w:lang w:eastAsia="cs-CZ"/>
            </w:rPr>
            <w:drawing>
              <wp:inline distT="0" distB="0" distL="0" distR="0" wp14:anchorId="46BCA601" wp14:editId="4E394B5B">
                <wp:extent cx="485775" cy="485775"/>
                <wp:effectExtent l="0" t="0" r="9525" b="9525"/>
                <wp:docPr id="3" name="Obráze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solidFill>
                          <a:srgbClr val="FFFFFF"/>
                        </a:solidFill>
                        <a:ln>
                          <a:noFill/>
                        </a:ln>
                      </pic:spPr>
                    </pic:pic>
                  </a:graphicData>
                </a:graphic>
              </wp:inline>
            </w:drawing>
          </w:r>
          <w:r w:rsidRPr="000E6BB0">
            <w:rPr>
              <w:sz w:val="16"/>
              <w:szCs w:val="16"/>
            </w:rPr>
            <w:t xml:space="preserve"> ISO 9001</w:t>
          </w:r>
        </w:p>
      </w:tc>
      <w:tc>
        <w:tcPr>
          <w:tcW w:w="8080" w:type="dxa"/>
          <w:tcBorders>
            <w:top w:val="single" w:sz="4" w:space="0" w:color="000000"/>
          </w:tcBorders>
        </w:tcPr>
        <w:p w14:paraId="04BC649B" w14:textId="77777777" w:rsidR="00DF640B" w:rsidRPr="000E6BB0" w:rsidRDefault="00DF640B" w:rsidP="002808E3">
          <w:pPr>
            <w:pStyle w:val="Zpat"/>
            <w:rPr>
              <w:sz w:val="6"/>
              <w:szCs w:val="6"/>
            </w:rPr>
          </w:pPr>
        </w:p>
        <w:p w14:paraId="4A6C3AAA" w14:textId="77777777" w:rsidR="00DF640B" w:rsidRPr="000E6BB0" w:rsidRDefault="00DF640B" w:rsidP="002808E3">
          <w:pPr>
            <w:pStyle w:val="Zpat"/>
            <w:jc w:val="center"/>
            <w:rPr>
              <w:sz w:val="16"/>
              <w:szCs w:val="16"/>
            </w:rPr>
          </w:pPr>
          <w:r w:rsidRPr="000E6BB0">
            <w:rPr>
              <w:sz w:val="16"/>
              <w:szCs w:val="16"/>
            </w:rPr>
            <w:t>Zdravotní pojišťovna ministerstva vnitra České republiky,</w:t>
          </w:r>
        </w:p>
        <w:p w14:paraId="351379FA" w14:textId="77777777" w:rsidR="00DF640B" w:rsidRPr="000E6BB0" w:rsidRDefault="00DF640B" w:rsidP="002808E3">
          <w:pPr>
            <w:pStyle w:val="Zpat"/>
            <w:jc w:val="center"/>
            <w:rPr>
              <w:sz w:val="16"/>
              <w:szCs w:val="16"/>
            </w:rPr>
          </w:pPr>
          <w:r w:rsidRPr="000E6BB0">
            <w:rPr>
              <w:sz w:val="16"/>
              <w:szCs w:val="16"/>
            </w:rPr>
            <w:t xml:space="preserve">se sídlem: </w:t>
          </w:r>
          <w:r w:rsidRPr="000E6BB0">
            <w:rPr>
              <w:rFonts w:cs="Arial"/>
              <w:color w:val="000000"/>
              <w:sz w:val="16"/>
              <w:szCs w:val="16"/>
            </w:rPr>
            <w:t>Vinohradská 2577/178, 130 00 Praha 3</w:t>
          </w:r>
          <w:r w:rsidRPr="000E6BB0">
            <w:rPr>
              <w:sz w:val="16"/>
              <w:szCs w:val="16"/>
            </w:rPr>
            <w:t>, IČ 47114304,</w:t>
          </w:r>
        </w:p>
        <w:p w14:paraId="473B4D14" w14:textId="77777777" w:rsidR="00DF640B" w:rsidRPr="000E6BB0" w:rsidRDefault="00DF640B" w:rsidP="002808E3">
          <w:pPr>
            <w:pStyle w:val="Zpat"/>
            <w:jc w:val="center"/>
            <w:rPr>
              <w:sz w:val="16"/>
              <w:szCs w:val="16"/>
            </w:rPr>
          </w:pPr>
          <w:r w:rsidRPr="000E6BB0">
            <w:rPr>
              <w:sz w:val="16"/>
              <w:szCs w:val="16"/>
            </w:rPr>
            <w:t>zapsána v obchodním rejstříku, vedeném Městským soudem v Praze oddíl A, vložka 7216</w:t>
          </w:r>
        </w:p>
        <w:p w14:paraId="4908C943" w14:textId="77777777" w:rsidR="00DF640B" w:rsidRPr="000E6BB0" w:rsidRDefault="00DF640B" w:rsidP="002808E3">
          <w:pPr>
            <w:pStyle w:val="Zpat"/>
            <w:jc w:val="center"/>
            <w:rPr>
              <w:sz w:val="16"/>
              <w:szCs w:val="16"/>
            </w:rPr>
          </w:pPr>
          <w:r w:rsidRPr="000E6BB0">
            <w:rPr>
              <w:sz w:val="16"/>
              <w:szCs w:val="16"/>
            </w:rPr>
            <w:t>Kód pojišťovny 211, infolinka: 844 211 211, e-mail: info@zpmvcr.cz, www.zpmvcr.cz</w:t>
          </w:r>
        </w:p>
      </w:tc>
    </w:tr>
    <w:tr w:rsidR="00DF640B" w:rsidRPr="006D244D" w14:paraId="2D4FDEEF" w14:textId="77777777" w:rsidTr="002808E3">
      <w:trPr>
        <w:trHeight w:val="56"/>
        <w:jc w:val="center"/>
      </w:trPr>
      <w:tc>
        <w:tcPr>
          <w:tcW w:w="1004" w:type="dxa"/>
          <w:vMerge/>
        </w:tcPr>
        <w:p w14:paraId="258FA3FA" w14:textId="77777777" w:rsidR="00DF640B" w:rsidRPr="000E6BB0" w:rsidRDefault="00DF640B" w:rsidP="002808E3">
          <w:pPr>
            <w:pStyle w:val="Zpat"/>
            <w:rPr>
              <w:sz w:val="4"/>
              <w:szCs w:val="4"/>
            </w:rPr>
          </w:pPr>
        </w:p>
      </w:tc>
      <w:tc>
        <w:tcPr>
          <w:tcW w:w="947" w:type="dxa"/>
          <w:vMerge/>
        </w:tcPr>
        <w:p w14:paraId="12927647" w14:textId="77777777" w:rsidR="00DF640B" w:rsidRPr="000E6BB0" w:rsidRDefault="00DF640B" w:rsidP="002808E3">
          <w:pPr>
            <w:pStyle w:val="Zpat"/>
            <w:rPr>
              <w:sz w:val="4"/>
              <w:szCs w:val="4"/>
            </w:rPr>
          </w:pPr>
        </w:p>
      </w:tc>
      <w:tc>
        <w:tcPr>
          <w:tcW w:w="8080" w:type="dxa"/>
        </w:tcPr>
        <w:p w14:paraId="17D04E13" w14:textId="77777777" w:rsidR="00DF640B" w:rsidRPr="000E6BB0" w:rsidRDefault="00DF640B" w:rsidP="002808E3">
          <w:pPr>
            <w:pStyle w:val="Zpat"/>
            <w:jc w:val="right"/>
            <w:rPr>
              <w:sz w:val="16"/>
              <w:szCs w:val="16"/>
            </w:rPr>
          </w:pPr>
          <w:r w:rsidRPr="000E6BB0">
            <w:rPr>
              <w:sz w:val="16"/>
              <w:szCs w:val="16"/>
            </w:rPr>
            <w:fldChar w:fldCharType="begin"/>
          </w:r>
          <w:r w:rsidRPr="000E6BB0">
            <w:rPr>
              <w:sz w:val="16"/>
              <w:szCs w:val="16"/>
            </w:rPr>
            <w:instrText>PAGE</w:instrText>
          </w:r>
          <w:r w:rsidRPr="000E6BB0">
            <w:rPr>
              <w:sz w:val="16"/>
              <w:szCs w:val="16"/>
            </w:rPr>
            <w:fldChar w:fldCharType="separate"/>
          </w:r>
          <w:r w:rsidR="00E82A3C">
            <w:rPr>
              <w:noProof/>
              <w:sz w:val="16"/>
              <w:szCs w:val="16"/>
            </w:rPr>
            <w:t>9</w:t>
          </w:r>
          <w:r w:rsidRPr="000E6BB0">
            <w:rPr>
              <w:sz w:val="16"/>
              <w:szCs w:val="16"/>
            </w:rPr>
            <w:fldChar w:fldCharType="end"/>
          </w:r>
          <w:r w:rsidRPr="000E6BB0">
            <w:rPr>
              <w:sz w:val="16"/>
              <w:szCs w:val="16"/>
            </w:rPr>
            <w:t xml:space="preserve"> z </w:t>
          </w:r>
          <w:r w:rsidRPr="000E6BB0">
            <w:rPr>
              <w:sz w:val="16"/>
              <w:szCs w:val="16"/>
            </w:rPr>
            <w:fldChar w:fldCharType="begin"/>
          </w:r>
          <w:r w:rsidRPr="000E6BB0">
            <w:rPr>
              <w:sz w:val="16"/>
              <w:szCs w:val="16"/>
            </w:rPr>
            <w:instrText>NUMPAGES</w:instrText>
          </w:r>
          <w:r w:rsidRPr="000E6BB0">
            <w:rPr>
              <w:sz w:val="16"/>
              <w:szCs w:val="16"/>
            </w:rPr>
            <w:fldChar w:fldCharType="separate"/>
          </w:r>
          <w:r w:rsidR="00E82A3C">
            <w:rPr>
              <w:noProof/>
              <w:sz w:val="16"/>
              <w:szCs w:val="16"/>
            </w:rPr>
            <w:t>9</w:t>
          </w:r>
          <w:r w:rsidRPr="000E6BB0">
            <w:rPr>
              <w:sz w:val="16"/>
              <w:szCs w:val="16"/>
            </w:rPr>
            <w:fldChar w:fldCharType="end"/>
          </w:r>
        </w:p>
      </w:tc>
    </w:tr>
  </w:tbl>
  <w:p w14:paraId="6C283ADB" w14:textId="77777777" w:rsidR="00DF640B" w:rsidRPr="002471EF" w:rsidRDefault="00DF640B" w:rsidP="002471EF">
    <w:pPr>
      <w:tabs>
        <w:tab w:val="center" w:pos="4536"/>
        <w:tab w:val="right" w:pos="9072"/>
      </w:tabs>
      <w:ind w:right="360"/>
      <w:jc w:val="both"/>
      <w:rPr>
        <w:rFonts w:ascii="Times New Roman" w:hAnsi="Times New Roman" w:cs="Times New Roman"/>
        <w:sz w:val="16"/>
        <w:szCs w:val="16"/>
        <w:lang w:eastAsia="cs-C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1576" w14:textId="77777777" w:rsidR="00362769" w:rsidRDefault="003627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9D9C5" w14:textId="77777777" w:rsidR="00314DB9" w:rsidRDefault="00314DB9" w:rsidP="008221A4">
      <w:r>
        <w:separator/>
      </w:r>
    </w:p>
  </w:footnote>
  <w:footnote w:type="continuationSeparator" w:id="0">
    <w:p w14:paraId="5C496ED1" w14:textId="77777777" w:rsidR="00314DB9" w:rsidRDefault="00314DB9" w:rsidP="00822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007A" w14:textId="77777777" w:rsidR="00362769" w:rsidRDefault="0036276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DD80" w14:textId="77777777" w:rsidR="00362769" w:rsidRDefault="0036276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8E52" w14:textId="77777777" w:rsidR="00362769" w:rsidRDefault="003627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59E8D76"/>
    <w:lvl w:ilvl="0">
      <w:start w:val="1"/>
      <w:numFmt w:val="decimal"/>
      <w:lvlText w:val="%1."/>
      <w:lvlJc w:val="left"/>
      <w:pPr>
        <w:tabs>
          <w:tab w:val="num" w:pos="432"/>
        </w:tabs>
        <w:ind w:left="432" w:hanging="432"/>
      </w:pPr>
    </w:lvl>
    <w:lvl w:ilvl="1">
      <w:start w:val="1"/>
      <w:numFmt w:val="decimal"/>
      <w:pStyle w:val="Nadpis4"/>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5F3600CA"/>
    <w:name w:val="WW8Num3"/>
    <w:lvl w:ilvl="0">
      <w:start w:val="1"/>
      <w:numFmt w:val="decimal"/>
      <w:lvlText w:val="%1."/>
      <w:lvlJc w:val="left"/>
      <w:pPr>
        <w:tabs>
          <w:tab w:val="num" w:pos="1440"/>
        </w:tabs>
        <w:ind w:left="1440" w:hanging="360"/>
      </w:pPr>
      <w:rPr>
        <w:i w:val="0"/>
      </w:rPr>
    </w:lvl>
  </w:abstractNum>
  <w:abstractNum w:abstractNumId="3" w15:restartNumberingAfterBreak="0">
    <w:nsid w:val="065526D2"/>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B16DFD"/>
    <w:multiLevelType w:val="hybridMultilevel"/>
    <w:tmpl w:val="66D69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0142AE"/>
    <w:multiLevelType w:val="multilevel"/>
    <w:tmpl w:val="0000000D"/>
    <w:lvl w:ilvl="0">
      <w:start w:val="1"/>
      <w:numFmt w:val="decimal"/>
      <w:lvlText w:val="%1."/>
      <w:lvlJc w:val="left"/>
      <w:pPr>
        <w:tabs>
          <w:tab w:val="num" w:pos="0"/>
        </w:tabs>
        <w:ind w:left="360" w:hanging="360"/>
      </w:pPr>
      <w:rPr>
        <w:rFonts w:ascii="Arial" w:hAnsi="Arial" w:cs="Arial"/>
        <w:sz w:val="22"/>
        <w:szCs w:val="22"/>
      </w:rPr>
    </w:lvl>
    <w:lvl w:ilvl="1">
      <w:start w:val="1"/>
      <w:numFmt w:val="decimal"/>
      <w:lvlText w:val="%1.%2."/>
      <w:lvlJc w:val="left"/>
      <w:pPr>
        <w:tabs>
          <w:tab w:val="num" w:pos="0"/>
        </w:tabs>
        <w:ind w:left="1000" w:hanging="432"/>
      </w:pPr>
      <w:rPr>
        <w:rFonts w:ascii="Arial" w:hAnsi="Arial" w:cs="Arial"/>
        <w:sz w:val="22"/>
        <w:szCs w:val="22"/>
      </w:r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rPr>
        <w:rFonts w:ascii="Arial" w:hAnsi="Arial" w:cs="Arial"/>
        <w:sz w:val="22"/>
        <w:szCs w:val="22"/>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137A6AA6"/>
    <w:multiLevelType w:val="multilevel"/>
    <w:tmpl w:val="1C707634"/>
    <w:lvl w:ilvl="0">
      <w:start w:val="6"/>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lowerLetter"/>
      <w:pStyle w:val="Podnadpis"/>
      <w:lvlText w:val="%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7" w15:restartNumberingAfterBreak="0">
    <w:nsid w:val="139D1867"/>
    <w:multiLevelType w:val="hybridMultilevel"/>
    <w:tmpl w:val="BE4C0E8E"/>
    <w:lvl w:ilvl="0" w:tplc="00000002">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7F071D"/>
    <w:multiLevelType w:val="singleLevel"/>
    <w:tmpl w:val="5F3600CA"/>
    <w:lvl w:ilvl="0">
      <w:start w:val="1"/>
      <w:numFmt w:val="decimal"/>
      <w:lvlText w:val="%1."/>
      <w:lvlJc w:val="left"/>
      <w:pPr>
        <w:tabs>
          <w:tab w:val="num" w:pos="1440"/>
        </w:tabs>
        <w:ind w:left="1440" w:hanging="360"/>
      </w:pPr>
      <w:rPr>
        <w:i w:val="0"/>
      </w:rPr>
    </w:lvl>
  </w:abstractNum>
  <w:abstractNum w:abstractNumId="9" w15:restartNumberingAfterBreak="0">
    <w:nsid w:val="23E54E8A"/>
    <w:multiLevelType w:val="hybridMultilevel"/>
    <w:tmpl w:val="62DE7176"/>
    <w:lvl w:ilvl="0" w:tplc="51C09E4C">
      <w:start w:val="1"/>
      <w:numFmt w:val="bullet"/>
      <w:pStyle w:val="3odrky"/>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0" w15:restartNumberingAfterBreak="0">
    <w:nsid w:val="2C59151B"/>
    <w:multiLevelType w:val="hybridMultilevel"/>
    <w:tmpl w:val="A9EAE5C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004E6D"/>
    <w:multiLevelType w:val="hybridMultilevel"/>
    <w:tmpl w:val="107013BE"/>
    <w:lvl w:ilvl="0" w:tplc="D9F04B60">
      <w:start w:val="1"/>
      <w:numFmt w:val="decimal"/>
      <w:pStyle w:val="Nadpis2"/>
      <w:lvlText w:val="%1."/>
      <w:lvlJc w:val="left"/>
      <w:pPr>
        <w:tabs>
          <w:tab w:val="num" w:pos="360"/>
        </w:tabs>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8BA0453"/>
    <w:multiLevelType w:val="singleLevel"/>
    <w:tmpl w:val="5F3600CA"/>
    <w:lvl w:ilvl="0">
      <w:start w:val="1"/>
      <w:numFmt w:val="decimal"/>
      <w:lvlText w:val="%1."/>
      <w:lvlJc w:val="left"/>
      <w:pPr>
        <w:tabs>
          <w:tab w:val="num" w:pos="1440"/>
        </w:tabs>
        <w:ind w:left="1440" w:hanging="360"/>
      </w:pPr>
      <w:rPr>
        <w:i w:val="0"/>
      </w:rPr>
    </w:lvl>
  </w:abstractNum>
  <w:abstractNum w:abstractNumId="13" w15:restartNumberingAfterBreak="0">
    <w:nsid w:val="477176E0"/>
    <w:multiLevelType w:val="multilevel"/>
    <w:tmpl w:val="77C4FCB2"/>
    <w:lvl w:ilvl="0">
      <w:start w:val="1"/>
      <w:numFmt w:val="decimal"/>
      <w:lvlText w:val="%1."/>
      <w:lvlJc w:val="left"/>
      <w:pPr>
        <w:tabs>
          <w:tab w:val="num" w:pos="360"/>
        </w:tabs>
        <w:ind w:left="360" w:hanging="360"/>
      </w:pPr>
      <w:rPr>
        <w:rFonts w:cs="Times New Roman" w:hint="default"/>
      </w:rPr>
    </w:lvl>
    <w:lvl w:ilvl="1">
      <w:start w:val="8"/>
      <w:numFmt w:val="decimal"/>
      <w:lvlText w:val="%1.9."/>
      <w:lvlJc w:val="left"/>
      <w:pPr>
        <w:tabs>
          <w:tab w:val="num" w:pos="360"/>
        </w:tabs>
        <w:ind w:left="360" w:hanging="360"/>
      </w:pPr>
      <w:rPr>
        <w:rFonts w:cs="Times New Roman" w:hint="default"/>
      </w:rPr>
    </w:lvl>
    <w:lvl w:ilvl="2">
      <w:start w:val="1"/>
      <w:numFmt w:val="decimal"/>
      <w:lvlText w:val="%1.10.%3."/>
      <w:lvlJc w:val="left"/>
      <w:pPr>
        <w:tabs>
          <w:tab w:val="num" w:pos="1146"/>
        </w:tabs>
        <w:ind w:left="1146"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BFD6A21"/>
    <w:multiLevelType w:val="hybridMultilevel"/>
    <w:tmpl w:val="76D4FDD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50076217"/>
    <w:multiLevelType w:val="hybridMultilevel"/>
    <w:tmpl w:val="D0806EC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1ED49DD"/>
    <w:multiLevelType w:val="hybridMultilevel"/>
    <w:tmpl w:val="CD9EA2D6"/>
    <w:lvl w:ilvl="0" w:tplc="4656AA02">
      <w:start w:val="1"/>
      <w:numFmt w:val="lowerLetter"/>
      <w:lvlText w:val="%1)"/>
      <w:lvlJc w:val="left"/>
      <w:pPr>
        <w:ind w:left="115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654D7D"/>
    <w:multiLevelType w:val="hybridMultilevel"/>
    <w:tmpl w:val="00E0FA8C"/>
    <w:lvl w:ilvl="0" w:tplc="00000002">
      <w:start w:val="1"/>
      <w:numFmt w:val="decimal"/>
      <w:lvlText w:val="%1."/>
      <w:lvlJc w:val="left"/>
      <w:pPr>
        <w:tabs>
          <w:tab w:val="num" w:pos="360"/>
        </w:tabs>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7190446"/>
    <w:multiLevelType w:val="multilevel"/>
    <w:tmpl w:val="63F4FC12"/>
    <w:lvl w:ilvl="0">
      <w:start w:val="3"/>
      <w:numFmt w:val="decimal"/>
      <w:lvlText w:val="%1."/>
      <w:lvlJc w:val="left"/>
      <w:pPr>
        <w:ind w:left="360" w:hanging="360"/>
      </w:pPr>
      <w:rPr>
        <w:rFonts w:cs="Times New Roman"/>
      </w:rPr>
    </w:lvl>
    <w:lvl w:ilvl="1">
      <w:start w:val="2"/>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15:restartNumberingAfterBreak="0">
    <w:nsid w:val="71DD0365"/>
    <w:multiLevelType w:val="hybridMultilevel"/>
    <w:tmpl w:val="FE2EC17E"/>
    <w:lvl w:ilvl="0" w:tplc="A260C610">
      <w:start w:val="1"/>
      <w:numFmt w:val="lowerLetter"/>
      <w:pStyle w:val="3odrkypsmena"/>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9A4A046">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9"/>
  </w:num>
  <w:num w:numId="2">
    <w:abstractNumId w:val="9"/>
  </w:num>
  <w:num w:numId="3">
    <w:abstractNumId w:val="0"/>
  </w:num>
  <w:num w:numId="4">
    <w:abstractNumId w:val="0"/>
  </w:num>
  <w:num w:numId="5">
    <w:abstractNumId w:val="6"/>
  </w:num>
  <w:num w:numId="6">
    <w:abstractNumId w:val="0"/>
  </w:num>
  <w:num w:numId="7">
    <w:abstractNumId w:val="2"/>
  </w:num>
  <w:num w:numId="8">
    <w:abstractNumId w:val="10"/>
  </w:num>
  <w:num w:numId="9">
    <w:abstractNumId w:val="12"/>
  </w:num>
  <w:num w:numId="10">
    <w:abstractNumId w:val="8"/>
  </w:num>
  <w:num w:numId="11">
    <w:abstractNumId w:val="14"/>
  </w:num>
  <w:num w:numId="12">
    <w:abstractNumId w:val="13"/>
  </w:num>
  <w:num w:numId="13">
    <w:abstractNumId w:val="15"/>
  </w:num>
  <w:num w:numId="14">
    <w:abstractNumId w:val="7"/>
  </w:num>
  <w:num w:numId="15">
    <w:abstractNumId w:val="18"/>
  </w:num>
  <w:num w:numId="16">
    <w:abstractNumId w:val="3"/>
  </w:num>
  <w:num w:numId="17">
    <w:abstractNumId w:val="11"/>
  </w:num>
  <w:num w:numId="18">
    <w:abstractNumId w:val="5"/>
  </w:num>
  <w:num w:numId="19">
    <w:abstractNumId w:val="17"/>
  </w:num>
  <w:num w:numId="20">
    <w:abstractNumId w:val="16"/>
  </w:num>
  <w:num w:numId="2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92"/>
    <w:rsid w:val="000069FB"/>
    <w:rsid w:val="00006E9E"/>
    <w:rsid w:val="000236CF"/>
    <w:rsid w:val="0002455B"/>
    <w:rsid w:val="00025412"/>
    <w:rsid w:val="00026E17"/>
    <w:rsid w:val="0003026B"/>
    <w:rsid w:val="0003071A"/>
    <w:rsid w:val="00030EF3"/>
    <w:rsid w:val="000472BA"/>
    <w:rsid w:val="00053D5F"/>
    <w:rsid w:val="00054E28"/>
    <w:rsid w:val="0006126E"/>
    <w:rsid w:val="00061EE3"/>
    <w:rsid w:val="000644B1"/>
    <w:rsid w:val="00071C32"/>
    <w:rsid w:val="0009060B"/>
    <w:rsid w:val="00092A28"/>
    <w:rsid w:val="000C269D"/>
    <w:rsid w:val="000D31DA"/>
    <w:rsid w:val="000D6C5D"/>
    <w:rsid w:val="000E3946"/>
    <w:rsid w:val="000E5496"/>
    <w:rsid w:val="000E5606"/>
    <w:rsid w:val="000E6BB0"/>
    <w:rsid w:val="000F1408"/>
    <w:rsid w:val="0010250A"/>
    <w:rsid w:val="0010509B"/>
    <w:rsid w:val="00135147"/>
    <w:rsid w:val="001354FE"/>
    <w:rsid w:val="0015215F"/>
    <w:rsid w:val="00163303"/>
    <w:rsid w:val="00171638"/>
    <w:rsid w:val="001A1B9A"/>
    <w:rsid w:val="001A5151"/>
    <w:rsid w:val="001A6A73"/>
    <w:rsid w:val="001C3D5B"/>
    <w:rsid w:val="001D0F7E"/>
    <w:rsid w:val="001D1098"/>
    <w:rsid w:val="001D43D1"/>
    <w:rsid w:val="001D548D"/>
    <w:rsid w:val="001F1DB9"/>
    <w:rsid w:val="00201DE8"/>
    <w:rsid w:val="00206A0F"/>
    <w:rsid w:val="00207DE2"/>
    <w:rsid w:val="00214B8A"/>
    <w:rsid w:val="00225CB9"/>
    <w:rsid w:val="00246F01"/>
    <w:rsid w:val="002471EF"/>
    <w:rsid w:val="00252ECB"/>
    <w:rsid w:val="002808E3"/>
    <w:rsid w:val="00290934"/>
    <w:rsid w:val="00291A1E"/>
    <w:rsid w:val="00292BF6"/>
    <w:rsid w:val="002B5A13"/>
    <w:rsid w:val="002C4797"/>
    <w:rsid w:val="002C68E6"/>
    <w:rsid w:val="002D0AC2"/>
    <w:rsid w:val="002D6491"/>
    <w:rsid w:val="002D6890"/>
    <w:rsid w:val="002F48EA"/>
    <w:rsid w:val="002F6E75"/>
    <w:rsid w:val="003011BD"/>
    <w:rsid w:val="00303CFF"/>
    <w:rsid w:val="00303F22"/>
    <w:rsid w:val="003144C1"/>
    <w:rsid w:val="00314A22"/>
    <w:rsid w:val="00314DB9"/>
    <w:rsid w:val="003305E8"/>
    <w:rsid w:val="0033368F"/>
    <w:rsid w:val="00346792"/>
    <w:rsid w:val="003532D3"/>
    <w:rsid w:val="00353C6D"/>
    <w:rsid w:val="00362769"/>
    <w:rsid w:val="00366C50"/>
    <w:rsid w:val="00371E33"/>
    <w:rsid w:val="0037711F"/>
    <w:rsid w:val="00383458"/>
    <w:rsid w:val="00395D31"/>
    <w:rsid w:val="003A2DEA"/>
    <w:rsid w:val="003B6A61"/>
    <w:rsid w:val="003C0274"/>
    <w:rsid w:val="003D5980"/>
    <w:rsid w:val="003F3CCC"/>
    <w:rsid w:val="003F3CE4"/>
    <w:rsid w:val="003F5503"/>
    <w:rsid w:val="003F5663"/>
    <w:rsid w:val="0040023E"/>
    <w:rsid w:val="00416B62"/>
    <w:rsid w:val="00427A4C"/>
    <w:rsid w:val="00435AD8"/>
    <w:rsid w:val="004518A8"/>
    <w:rsid w:val="00460D47"/>
    <w:rsid w:val="0046436C"/>
    <w:rsid w:val="0047120D"/>
    <w:rsid w:val="004829D6"/>
    <w:rsid w:val="00485E3F"/>
    <w:rsid w:val="00491613"/>
    <w:rsid w:val="004952A1"/>
    <w:rsid w:val="004A433D"/>
    <w:rsid w:val="004A7535"/>
    <w:rsid w:val="004B7315"/>
    <w:rsid w:val="004C72D6"/>
    <w:rsid w:val="004F5A55"/>
    <w:rsid w:val="00505F9A"/>
    <w:rsid w:val="005138BF"/>
    <w:rsid w:val="00516860"/>
    <w:rsid w:val="00516B14"/>
    <w:rsid w:val="0052554B"/>
    <w:rsid w:val="0053291D"/>
    <w:rsid w:val="0054033C"/>
    <w:rsid w:val="005539A3"/>
    <w:rsid w:val="0055435C"/>
    <w:rsid w:val="005659EF"/>
    <w:rsid w:val="00565E0B"/>
    <w:rsid w:val="00573CE6"/>
    <w:rsid w:val="00575D2E"/>
    <w:rsid w:val="0058075D"/>
    <w:rsid w:val="0059492F"/>
    <w:rsid w:val="005A5A94"/>
    <w:rsid w:val="005E246E"/>
    <w:rsid w:val="005F2965"/>
    <w:rsid w:val="00607564"/>
    <w:rsid w:val="00627195"/>
    <w:rsid w:val="0063089E"/>
    <w:rsid w:val="00631BB0"/>
    <w:rsid w:val="006353D1"/>
    <w:rsid w:val="00636F17"/>
    <w:rsid w:val="0064075B"/>
    <w:rsid w:val="00640A24"/>
    <w:rsid w:val="006418ED"/>
    <w:rsid w:val="00642182"/>
    <w:rsid w:val="0064515D"/>
    <w:rsid w:val="0064783A"/>
    <w:rsid w:val="00651C23"/>
    <w:rsid w:val="00653A3C"/>
    <w:rsid w:val="006610E1"/>
    <w:rsid w:val="00687F2A"/>
    <w:rsid w:val="006974C7"/>
    <w:rsid w:val="006A55B9"/>
    <w:rsid w:val="006A6B5D"/>
    <w:rsid w:val="006A6BEF"/>
    <w:rsid w:val="006B4BD3"/>
    <w:rsid w:val="006D5EA2"/>
    <w:rsid w:val="006E1994"/>
    <w:rsid w:val="006E6A99"/>
    <w:rsid w:val="006F7464"/>
    <w:rsid w:val="00710454"/>
    <w:rsid w:val="007161D2"/>
    <w:rsid w:val="007232CE"/>
    <w:rsid w:val="00724497"/>
    <w:rsid w:val="00741431"/>
    <w:rsid w:val="0074345D"/>
    <w:rsid w:val="00754CC7"/>
    <w:rsid w:val="007561DF"/>
    <w:rsid w:val="00764C6B"/>
    <w:rsid w:val="00774EAC"/>
    <w:rsid w:val="007778A4"/>
    <w:rsid w:val="00783C4B"/>
    <w:rsid w:val="007849E1"/>
    <w:rsid w:val="00785630"/>
    <w:rsid w:val="00785D7D"/>
    <w:rsid w:val="00786848"/>
    <w:rsid w:val="007964BD"/>
    <w:rsid w:val="007B3511"/>
    <w:rsid w:val="007B4052"/>
    <w:rsid w:val="008221A4"/>
    <w:rsid w:val="0082508A"/>
    <w:rsid w:val="00846FD0"/>
    <w:rsid w:val="00872FF6"/>
    <w:rsid w:val="008969B9"/>
    <w:rsid w:val="008A3A88"/>
    <w:rsid w:val="008B1817"/>
    <w:rsid w:val="008B5349"/>
    <w:rsid w:val="008C1F8B"/>
    <w:rsid w:val="008C3997"/>
    <w:rsid w:val="008E31CC"/>
    <w:rsid w:val="008F0237"/>
    <w:rsid w:val="008F3161"/>
    <w:rsid w:val="00913F55"/>
    <w:rsid w:val="009150F0"/>
    <w:rsid w:val="00926F89"/>
    <w:rsid w:val="00932F45"/>
    <w:rsid w:val="00935268"/>
    <w:rsid w:val="0094687B"/>
    <w:rsid w:val="0095029C"/>
    <w:rsid w:val="00953D5E"/>
    <w:rsid w:val="009608CB"/>
    <w:rsid w:val="00985B55"/>
    <w:rsid w:val="00987D67"/>
    <w:rsid w:val="009939FF"/>
    <w:rsid w:val="009A1900"/>
    <w:rsid w:val="009A3DA0"/>
    <w:rsid w:val="009A513C"/>
    <w:rsid w:val="009C6258"/>
    <w:rsid w:val="009C6854"/>
    <w:rsid w:val="009D3007"/>
    <w:rsid w:val="009E2156"/>
    <w:rsid w:val="009E443A"/>
    <w:rsid w:val="00A276E5"/>
    <w:rsid w:val="00A415B7"/>
    <w:rsid w:val="00A50A87"/>
    <w:rsid w:val="00A50AE1"/>
    <w:rsid w:val="00A675B0"/>
    <w:rsid w:val="00A72A5D"/>
    <w:rsid w:val="00A8223A"/>
    <w:rsid w:val="00A847DC"/>
    <w:rsid w:val="00A87428"/>
    <w:rsid w:val="00A87B69"/>
    <w:rsid w:val="00A9137A"/>
    <w:rsid w:val="00AA0DD3"/>
    <w:rsid w:val="00AB249F"/>
    <w:rsid w:val="00AB72F9"/>
    <w:rsid w:val="00AC05F3"/>
    <w:rsid w:val="00AE2CAF"/>
    <w:rsid w:val="00AF72BC"/>
    <w:rsid w:val="00B04D68"/>
    <w:rsid w:val="00B058A1"/>
    <w:rsid w:val="00B067E0"/>
    <w:rsid w:val="00B20890"/>
    <w:rsid w:val="00B25F3D"/>
    <w:rsid w:val="00B27F67"/>
    <w:rsid w:val="00B37117"/>
    <w:rsid w:val="00B40484"/>
    <w:rsid w:val="00B63933"/>
    <w:rsid w:val="00B675BD"/>
    <w:rsid w:val="00B72C4E"/>
    <w:rsid w:val="00B764E9"/>
    <w:rsid w:val="00B90D79"/>
    <w:rsid w:val="00BA6C18"/>
    <w:rsid w:val="00BB0F7A"/>
    <w:rsid w:val="00BB30EB"/>
    <w:rsid w:val="00BD45BD"/>
    <w:rsid w:val="00BF1754"/>
    <w:rsid w:val="00C21E20"/>
    <w:rsid w:val="00C32217"/>
    <w:rsid w:val="00C32D63"/>
    <w:rsid w:val="00C41A65"/>
    <w:rsid w:val="00C52BAE"/>
    <w:rsid w:val="00C53683"/>
    <w:rsid w:val="00C707CD"/>
    <w:rsid w:val="00C71574"/>
    <w:rsid w:val="00CA4B04"/>
    <w:rsid w:val="00CB2869"/>
    <w:rsid w:val="00CC170B"/>
    <w:rsid w:val="00CE1B28"/>
    <w:rsid w:val="00CE7D5C"/>
    <w:rsid w:val="00CF3347"/>
    <w:rsid w:val="00D03E70"/>
    <w:rsid w:val="00D10EE7"/>
    <w:rsid w:val="00D2283A"/>
    <w:rsid w:val="00D27B0B"/>
    <w:rsid w:val="00D34EF6"/>
    <w:rsid w:val="00D46673"/>
    <w:rsid w:val="00D5675F"/>
    <w:rsid w:val="00D60C75"/>
    <w:rsid w:val="00D651E8"/>
    <w:rsid w:val="00D66B4A"/>
    <w:rsid w:val="00D72ED1"/>
    <w:rsid w:val="00D80A14"/>
    <w:rsid w:val="00D97156"/>
    <w:rsid w:val="00DA2FD1"/>
    <w:rsid w:val="00DA3301"/>
    <w:rsid w:val="00DA36AA"/>
    <w:rsid w:val="00DA3B9F"/>
    <w:rsid w:val="00DD6343"/>
    <w:rsid w:val="00DE396C"/>
    <w:rsid w:val="00DE5257"/>
    <w:rsid w:val="00DF5EA7"/>
    <w:rsid w:val="00DF640B"/>
    <w:rsid w:val="00DF6A29"/>
    <w:rsid w:val="00E1134C"/>
    <w:rsid w:val="00E15674"/>
    <w:rsid w:val="00E16A30"/>
    <w:rsid w:val="00E332C7"/>
    <w:rsid w:val="00E332CD"/>
    <w:rsid w:val="00E374A7"/>
    <w:rsid w:val="00E411D8"/>
    <w:rsid w:val="00E4227F"/>
    <w:rsid w:val="00E62094"/>
    <w:rsid w:val="00E63FC5"/>
    <w:rsid w:val="00E719CA"/>
    <w:rsid w:val="00E77DE0"/>
    <w:rsid w:val="00E82A3C"/>
    <w:rsid w:val="00EA0DB9"/>
    <w:rsid w:val="00EA75FB"/>
    <w:rsid w:val="00EB2253"/>
    <w:rsid w:val="00EC542E"/>
    <w:rsid w:val="00ED138C"/>
    <w:rsid w:val="00EE514B"/>
    <w:rsid w:val="00EF06FA"/>
    <w:rsid w:val="00F0161E"/>
    <w:rsid w:val="00F0499F"/>
    <w:rsid w:val="00F16CAF"/>
    <w:rsid w:val="00F22FE4"/>
    <w:rsid w:val="00F2574D"/>
    <w:rsid w:val="00F26700"/>
    <w:rsid w:val="00F27B4B"/>
    <w:rsid w:val="00F52631"/>
    <w:rsid w:val="00F55E8A"/>
    <w:rsid w:val="00F616ED"/>
    <w:rsid w:val="00F62291"/>
    <w:rsid w:val="00F6351A"/>
    <w:rsid w:val="00F65C18"/>
    <w:rsid w:val="00F75030"/>
    <w:rsid w:val="00F83252"/>
    <w:rsid w:val="00F83799"/>
    <w:rsid w:val="00F90D57"/>
    <w:rsid w:val="00F94F1F"/>
    <w:rsid w:val="00FA4548"/>
    <w:rsid w:val="00FC500C"/>
    <w:rsid w:val="00FC6076"/>
    <w:rsid w:val="00FD58BE"/>
    <w:rsid w:val="00FE2D83"/>
    <w:rsid w:val="00FF274E"/>
    <w:rsid w:val="00FF2D66"/>
    <w:rsid w:val="00FF5685"/>
    <w:rsid w:val="00FF64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3839EBD"/>
  <w15:docId w15:val="{38E870AD-0092-4FBB-8878-67E748BC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5. Ostatní text"/>
    <w:qFormat/>
    <w:rsid w:val="002F6E75"/>
    <w:pPr>
      <w:suppressAutoHyphens/>
    </w:pPr>
    <w:rPr>
      <w:rFonts w:ascii="Arial" w:hAnsi="Arial" w:cs="Courier New"/>
      <w:sz w:val="22"/>
      <w:lang w:eastAsia="ar-SA"/>
    </w:rPr>
  </w:style>
  <w:style w:type="paragraph" w:styleId="Nadpis1">
    <w:name w:val="heading 1"/>
    <w:aliases w:val="1. Název článku"/>
    <w:basedOn w:val="Obsah6"/>
    <w:next w:val="Nadpis2"/>
    <w:link w:val="Nadpis1Char"/>
    <w:qFormat/>
    <w:rsid w:val="002F6E75"/>
    <w:pPr>
      <w:spacing w:after="120" w:line="264" w:lineRule="auto"/>
      <w:ind w:left="221" w:hanging="221"/>
      <w:jc w:val="center"/>
      <w:outlineLvl w:val="0"/>
    </w:pPr>
    <w:rPr>
      <w:rFonts w:eastAsia="Arial" w:cs="Arial"/>
      <w:b/>
      <w:w w:val="111"/>
      <w:sz w:val="24"/>
      <w:szCs w:val="24"/>
      <w:lang w:eastAsia="zh-CN"/>
    </w:rPr>
  </w:style>
  <w:style w:type="paragraph" w:styleId="Nadpis2">
    <w:name w:val="heading 2"/>
    <w:aliases w:val="2. Body článků"/>
    <w:basedOn w:val="Nadpis4"/>
    <w:link w:val="Nadpis2Char"/>
    <w:autoRedefine/>
    <w:qFormat/>
    <w:rsid w:val="001C3D5B"/>
    <w:pPr>
      <w:widowControl w:val="0"/>
      <w:numPr>
        <w:ilvl w:val="0"/>
        <w:numId w:val="17"/>
      </w:numPr>
      <w:suppressAutoHyphens w:val="0"/>
      <w:overflowPunct w:val="0"/>
      <w:autoSpaceDE w:val="0"/>
      <w:autoSpaceDN w:val="0"/>
      <w:adjustRightInd w:val="0"/>
      <w:spacing w:after="240"/>
      <w:textAlignment w:val="baseline"/>
      <w:outlineLvl w:val="1"/>
    </w:pPr>
  </w:style>
  <w:style w:type="paragraph" w:styleId="Nadpis3">
    <w:name w:val="heading 3"/>
    <w:aliases w:val="2. Body článků 3"/>
    <w:basedOn w:val="Normln"/>
    <w:next w:val="Normln"/>
    <w:link w:val="Nadpis3Char"/>
    <w:qFormat/>
    <w:rsid w:val="00EE514B"/>
    <w:pPr>
      <w:numPr>
        <w:ilvl w:val="2"/>
        <w:numId w:val="6"/>
      </w:numPr>
      <w:spacing w:after="120"/>
      <w:jc w:val="both"/>
      <w:outlineLvl w:val="2"/>
    </w:pPr>
    <w:rPr>
      <w:rFonts w:cs="Wingdings"/>
      <w:bCs/>
      <w:szCs w:val="22"/>
    </w:rPr>
  </w:style>
  <w:style w:type="paragraph" w:styleId="Nadpis4">
    <w:name w:val="heading 4"/>
    <w:aliases w:val="2. Body článků 2"/>
    <w:basedOn w:val="Normln"/>
    <w:next w:val="Normln"/>
    <w:link w:val="Nadpis4Char"/>
    <w:qFormat/>
    <w:rsid w:val="00EE514B"/>
    <w:pPr>
      <w:numPr>
        <w:ilvl w:val="1"/>
        <w:numId w:val="4"/>
      </w:numPr>
      <w:spacing w:after="120"/>
      <w:ind w:left="578" w:hanging="578"/>
      <w:jc w:val="both"/>
      <w:outlineLvl w:val="3"/>
    </w:pPr>
    <w:rPr>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46792"/>
    <w:pPr>
      <w:ind w:left="720"/>
      <w:contextualSpacing/>
    </w:pPr>
  </w:style>
  <w:style w:type="paragraph" w:styleId="Zhlav">
    <w:name w:val="header"/>
    <w:basedOn w:val="Normln"/>
    <w:link w:val="ZhlavChar"/>
    <w:uiPriority w:val="99"/>
    <w:unhideWhenUsed/>
    <w:rsid w:val="008221A4"/>
    <w:pPr>
      <w:tabs>
        <w:tab w:val="center" w:pos="4536"/>
        <w:tab w:val="right" w:pos="9072"/>
      </w:tabs>
    </w:pPr>
  </w:style>
  <w:style w:type="character" w:customStyle="1" w:styleId="ZhlavChar">
    <w:name w:val="Záhlaví Char"/>
    <w:basedOn w:val="Standardnpsmoodstavce"/>
    <w:link w:val="Zhlav"/>
    <w:uiPriority w:val="99"/>
    <w:rsid w:val="008221A4"/>
  </w:style>
  <w:style w:type="paragraph" w:styleId="Zpat">
    <w:name w:val="footer"/>
    <w:basedOn w:val="Normln"/>
    <w:link w:val="ZpatChar"/>
    <w:unhideWhenUsed/>
    <w:rsid w:val="008221A4"/>
    <w:pPr>
      <w:tabs>
        <w:tab w:val="center" w:pos="4536"/>
        <w:tab w:val="right" w:pos="9072"/>
      </w:tabs>
    </w:pPr>
  </w:style>
  <w:style w:type="character" w:customStyle="1" w:styleId="ZpatChar">
    <w:name w:val="Zápatí Char"/>
    <w:basedOn w:val="Standardnpsmoodstavce"/>
    <w:link w:val="Zpat"/>
    <w:uiPriority w:val="99"/>
    <w:rsid w:val="008221A4"/>
  </w:style>
  <w:style w:type="character" w:styleId="Hypertextovodkaz">
    <w:name w:val="Hyperlink"/>
    <w:basedOn w:val="Standardnpsmoodstavce"/>
    <w:uiPriority w:val="99"/>
    <w:unhideWhenUsed/>
    <w:rsid w:val="00B058A1"/>
    <w:rPr>
      <w:color w:val="0000FF" w:themeColor="hyperlink"/>
      <w:u w:val="single"/>
    </w:rPr>
  </w:style>
  <w:style w:type="paragraph" w:styleId="Textbubliny">
    <w:name w:val="Balloon Text"/>
    <w:basedOn w:val="Normln"/>
    <w:link w:val="TextbublinyChar"/>
    <w:uiPriority w:val="99"/>
    <w:semiHidden/>
    <w:unhideWhenUsed/>
    <w:rsid w:val="007B3511"/>
    <w:rPr>
      <w:rFonts w:ascii="Tahoma" w:hAnsi="Tahoma" w:cs="Tahoma"/>
      <w:sz w:val="16"/>
      <w:szCs w:val="16"/>
    </w:rPr>
  </w:style>
  <w:style w:type="character" w:customStyle="1" w:styleId="TextbublinyChar">
    <w:name w:val="Text bubliny Char"/>
    <w:basedOn w:val="Standardnpsmoodstavce"/>
    <w:link w:val="Textbubliny"/>
    <w:uiPriority w:val="99"/>
    <w:semiHidden/>
    <w:rsid w:val="007B3511"/>
    <w:rPr>
      <w:rFonts w:ascii="Tahoma" w:hAnsi="Tahoma" w:cs="Tahoma"/>
      <w:sz w:val="16"/>
      <w:szCs w:val="16"/>
    </w:rPr>
  </w:style>
  <w:style w:type="character" w:customStyle="1" w:styleId="Nadpis1Char">
    <w:name w:val="Nadpis 1 Char"/>
    <w:aliases w:val="1. Název článku Char"/>
    <w:basedOn w:val="Standardnpsmoodstavce"/>
    <w:link w:val="Nadpis1"/>
    <w:rsid w:val="002F6E75"/>
    <w:rPr>
      <w:rFonts w:ascii="Arial" w:eastAsia="Arial" w:hAnsi="Arial" w:cs="Arial"/>
      <w:b/>
      <w:w w:val="111"/>
      <w:sz w:val="24"/>
      <w:szCs w:val="24"/>
      <w:lang w:eastAsia="zh-CN"/>
    </w:rPr>
  </w:style>
  <w:style w:type="character" w:customStyle="1" w:styleId="Nadpis2Char">
    <w:name w:val="Nadpis 2 Char"/>
    <w:aliases w:val="2. Body článků Char"/>
    <w:basedOn w:val="Standardnpsmoodstavce"/>
    <w:link w:val="Nadpis2"/>
    <w:rsid w:val="001C3D5B"/>
    <w:rPr>
      <w:rFonts w:ascii="Arial" w:hAnsi="Arial" w:cs="Courier New"/>
      <w:bCs/>
      <w:sz w:val="22"/>
      <w:szCs w:val="28"/>
      <w:lang w:eastAsia="ar-SA"/>
    </w:rPr>
  </w:style>
  <w:style w:type="character" w:customStyle="1" w:styleId="Nadpis3Char">
    <w:name w:val="Nadpis 3 Char"/>
    <w:aliases w:val="2. Body článků 3 Char"/>
    <w:basedOn w:val="Standardnpsmoodstavce"/>
    <w:link w:val="Nadpis3"/>
    <w:rsid w:val="00EE514B"/>
    <w:rPr>
      <w:rFonts w:ascii="Arial" w:hAnsi="Arial" w:cs="Wingdings"/>
      <w:bCs/>
      <w:sz w:val="22"/>
      <w:szCs w:val="22"/>
      <w:lang w:eastAsia="ar-SA"/>
    </w:rPr>
  </w:style>
  <w:style w:type="character" w:customStyle="1" w:styleId="Nadpis4Char">
    <w:name w:val="Nadpis 4 Char"/>
    <w:aliases w:val="2. Body článků 2 Char"/>
    <w:basedOn w:val="Standardnpsmoodstavce"/>
    <w:link w:val="Nadpis4"/>
    <w:rsid w:val="00EE514B"/>
    <w:rPr>
      <w:rFonts w:ascii="Arial" w:hAnsi="Arial" w:cs="Courier New"/>
      <w:bCs/>
      <w:sz w:val="22"/>
      <w:szCs w:val="28"/>
      <w:lang w:eastAsia="ar-SA"/>
    </w:rPr>
  </w:style>
  <w:style w:type="paragraph" w:styleId="Nzev">
    <w:name w:val="Title"/>
    <w:aliases w:val="5. Název 2"/>
    <w:basedOn w:val="Normln"/>
    <w:next w:val="Normln"/>
    <w:link w:val="NzevChar"/>
    <w:qFormat/>
    <w:rsid w:val="002F6E75"/>
    <w:pPr>
      <w:spacing w:line="264" w:lineRule="auto"/>
      <w:jc w:val="center"/>
    </w:pPr>
    <w:rPr>
      <w:rFonts w:cs="Arial"/>
      <w:b/>
      <w:bCs/>
      <w:smallCaps/>
      <w:spacing w:val="20"/>
      <w:sz w:val="36"/>
      <w:szCs w:val="40"/>
    </w:rPr>
  </w:style>
  <w:style w:type="character" w:customStyle="1" w:styleId="NzevChar">
    <w:name w:val="Název Char"/>
    <w:aliases w:val="5. Název 2 Char"/>
    <w:basedOn w:val="Standardnpsmoodstavce"/>
    <w:link w:val="Nzev"/>
    <w:rsid w:val="002F6E75"/>
    <w:rPr>
      <w:rFonts w:ascii="Arial" w:hAnsi="Arial" w:cs="Arial"/>
      <w:b/>
      <w:bCs/>
      <w:smallCaps/>
      <w:spacing w:val="20"/>
      <w:sz w:val="36"/>
      <w:szCs w:val="40"/>
      <w:lang w:eastAsia="ar-SA"/>
    </w:rPr>
  </w:style>
  <w:style w:type="paragraph" w:styleId="Podnadpis">
    <w:name w:val="Subtitle"/>
    <w:aliases w:val="3. abecední odrážky"/>
    <w:basedOn w:val="Nadpis2"/>
    <w:next w:val="Zkladntext"/>
    <w:link w:val="PodnadpisChar"/>
    <w:rsid w:val="006974C7"/>
    <w:pPr>
      <w:numPr>
        <w:ilvl w:val="2"/>
        <w:numId w:val="5"/>
      </w:numPr>
    </w:pPr>
    <w:rPr>
      <w:rFonts w:eastAsiaTheme="majorEastAsia"/>
    </w:rPr>
  </w:style>
  <w:style w:type="character" w:customStyle="1" w:styleId="PodnadpisChar">
    <w:name w:val="Podnadpis Char"/>
    <w:aliases w:val="3. abecední odrážky Char"/>
    <w:basedOn w:val="Standardnpsmoodstavce"/>
    <w:link w:val="Podnadpis"/>
    <w:rsid w:val="006974C7"/>
    <w:rPr>
      <w:rFonts w:ascii="Arial" w:eastAsiaTheme="majorEastAsia" w:hAnsi="Arial" w:cs="Courier New"/>
      <w:bCs/>
      <w:sz w:val="22"/>
      <w:szCs w:val="28"/>
      <w:lang w:eastAsia="ar-SA"/>
    </w:rPr>
  </w:style>
  <w:style w:type="paragraph" w:styleId="Zkladntext">
    <w:name w:val="Body Text"/>
    <w:basedOn w:val="Normln"/>
    <w:link w:val="ZkladntextChar"/>
    <w:uiPriority w:val="99"/>
    <w:semiHidden/>
    <w:unhideWhenUsed/>
    <w:rsid w:val="006974C7"/>
    <w:pPr>
      <w:spacing w:after="120"/>
    </w:pPr>
  </w:style>
  <w:style w:type="character" w:customStyle="1" w:styleId="ZkladntextChar">
    <w:name w:val="Základní text Char"/>
    <w:basedOn w:val="Standardnpsmoodstavce"/>
    <w:link w:val="Zkladntext"/>
    <w:uiPriority w:val="99"/>
    <w:semiHidden/>
    <w:rsid w:val="006974C7"/>
    <w:rPr>
      <w:rFonts w:ascii="Arial" w:hAnsi="Arial" w:cs="Courier New"/>
      <w:sz w:val="22"/>
      <w:lang w:eastAsia="ar-SA"/>
    </w:rPr>
  </w:style>
  <w:style w:type="paragraph" w:styleId="Bezmezer">
    <w:name w:val="No Spacing"/>
    <w:aliases w:val="6. velká mezera,4. bez mezer"/>
    <w:uiPriority w:val="1"/>
    <w:qFormat/>
    <w:rsid w:val="002F6E75"/>
    <w:pPr>
      <w:keepNext/>
      <w:keepLines/>
      <w:suppressAutoHyphens/>
    </w:pPr>
    <w:rPr>
      <w:rFonts w:ascii="Arial" w:eastAsia="Microsoft Sans Serif" w:hAnsi="Arial" w:cs="Microsoft Sans Serif"/>
      <w:color w:val="000000"/>
      <w:w w:val="111"/>
      <w:sz w:val="22"/>
      <w:szCs w:val="24"/>
      <w:lang w:bidi="cs-CZ"/>
    </w:rPr>
  </w:style>
  <w:style w:type="paragraph" w:customStyle="1" w:styleId="1lnky">
    <w:name w:val="1. Články č."/>
    <w:basedOn w:val="Nadpis1"/>
    <w:next w:val="Nadpis1"/>
    <w:link w:val="1lnkyChar"/>
    <w:qFormat/>
    <w:rsid w:val="002F6E75"/>
    <w:pPr>
      <w:spacing w:after="0"/>
    </w:pPr>
  </w:style>
  <w:style w:type="paragraph" w:customStyle="1" w:styleId="3odrky">
    <w:name w:val="3. odrážky"/>
    <w:basedOn w:val="Normln"/>
    <w:link w:val="3odrkyChar"/>
    <w:qFormat/>
    <w:rsid w:val="002F6E75"/>
    <w:pPr>
      <w:keepNext/>
      <w:numPr>
        <w:numId w:val="2"/>
      </w:numPr>
      <w:spacing w:after="120" w:line="264" w:lineRule="auto"/>
      <w:jc w:val="both"/>
      <w:outlineLvl w:val="1"/>
    </w:pPr>
    <w:rPr>
      <w:rFonts w:cs="Arial"/>
      <w:color w:val="000000"/>
      <w:szCs w:val="24"/>
      <w:lang w:eastAsia="zh-CN"/>
    </w:rPr>
  </w:style>
  <w:style w:type="character" w:customStyle="1" w:styleId="1lnkyChar">
    <w:name w:val="1. Články č. Char"/>
    <w:basedOn w:val="Nadpis1Char"/>
    <w:link w:val="1lnky"/>
    <w:rsid w:val="002F6E75"/>
    <w:rPr>
      <w:rFonts w:ascii="Arial" w:eastAsia="Arial" w:hAnsi="Arial" w:cs="Arial"/>
      <w:b/>
      <w:w w:val="111"/>
      <w:sz w:val="24"/>
      <w:szCs w:val="24"/>
      <w:lang w:eastAsia="zh-CN"/>
    </w:rPr>
  </w:style>
  <w:style w:type="paragraph" w:customStyle="1" w:styleId="3odrkypsmena">
    <w:name w:val="3. odrážky písmena"/>
    <w:basedOn w:val="Normln"/>
    <w:link w:val="3odrkypsmenaChar"/>
    <w:qFormat/>
    <w:rsid w:val="00030EF3"/>
    <w:pPr>
      <w:numPr>
        <w:numId w:val="1"/>
      </w:numPr>
      <w:spacing w:after="120" w:line="264" w:lineRule="auto"/>
      <w:ind w:left="714" w:hanging="357"/>
      <w:jc w:val="both"/>
      <w:outlineLvl w:val="1"/>
    </w:pPr>
    <w:rPr>
      <w:rFonts w:eastAsia="Arial" w:cs="Arial"/>
      <w:color w:val="000000"/>
      <w:szCs w:val="24"/>
      <w:lang w:eastAsia="zh-CN"/>
    </w:rPr>
  </w:style>
  <w:style w:type="character" w:customStyle="1" w:styleId="3odrkyChar">
    <w:name w:val="3. odrážky Char"/>
    <w:basedOn w:val="Standardnpsmoodstavce"/>
    <w:link w:val="3odrky"/>
    <w:rsid w:val="002F6E75"/>
    <w:rPr>
      <w:rFonts w:ascii="Arial" w:hAnsi="Arial" w:cs="Arial"/>
      <w:color w:val="000000"/>
      <w:sz w:val="22"/>
      <w:szCs w:val="24"/>
      <w:lang w:eastAsia="zh-CN"/>
    </w:rPr>
  </w:style>
  <w:style w:type="paragraph" w:customStyle="1" w:styleId="4text">
    <w:name w:val="4. text"/>
    <w:basedOn w:val="Normln"/>
    <w:link w:val="4textChar"/>
    <w:qFormat/>
    <w:rsid w:val="002F6E75"/>
    <w:pPr>
      <w:spacing w:line="264" w:lineRule="auto"/>
    </w:pPr>
    <w:rPr>
      <w:rFonts w:cs="Arial"/>
      <w:szCs w:val="24"/>
    </w:rPr>
  </w:style>
  <w:style w:type="character" w:customStyle="1" w:styleId="3odrkypsmenaChar">
    <w:name w:val="3. odrážky písmena Char"/>
    <w:basedOn w:val="Standardnpsmoodstavce"/>
    <w:link w:val="3odrkypsmena"/>
    <w:rsid w:val="00030EF3"/>
    <w:rPr>
      <w:rFonts w:ascii="Arial" w:eastAsia="Arial" w:hAnsi="Arial" w:cs="Arial"/>
      <w:color w:val="000000"/>
      <w:sz w:val="22"/>
      <w:szCs w:val="24"/>
      <w:lang w:eastAsia="zh-CN"/>
    </w:rPr>
  </w:style>
  <w:style w:type="table" w:styleId="Mkatabulky">
    <w:name w:val="Table Grid"/>
    <w:basedOn w:val="Normlntabulka"/>
    <w:uiPriority w:val="59"/>
    <w:rsid w:val="0075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textChar">
    <w:name w:val="4. text Char"/>
    <w:basedOn w:val="Standardnpsmoodstavce"/>
    <w:link w:val="4text"/>
    <w:rsid w:val="002F6E75"/>
    <w:rPr>
      <w:rFonts w:ascii="Arial" w:hAnsi="Arial" w:cs="Arial"/>
      <w:sz w:val="22"/>
      <w:szCs w:val="24"/>
      <w:lang w:eastAsia="ar-SA"/>
    </w:rPr>
  </w:style>
  <w:style w:type="paragraph" w:customStyle="1" w:styleId="5Nzevprvnstr">
    <w:name w:val="5. Název první str"/>
    <w:basedOn w:val="Normln"/>
    <w:link w:val="5NzevprvnstrChar"/>
    <w:qFormat/>
    <w:rsid w:val="002F6E75"/>
    <w:pPr>
      <w:pBdr>
        <w:top w:val="single" w:sz="4" w:space="1" w:color="auto"/>
        <w:left w:val="single" w:sz="4" w:space="4" w:color="auto"/>
        <w:bottom w:val="single" w:sz="4" w:space="4" w:color="auto"/>
        <w:right w:val="single" w:sz="4" w:space="4" w:color="auto"/>
      </w:pBdr>
      <w:shd w:val="pct20" w:color="auto" w:fill="FFFFFF"/>
      <w:spacing w:line="22" w:lineRule="atLeast"/>
      <w:jc w:val="center"/>
    </w:pPr>
    <w:rPr>
      <w:rFonts w:cs="Arial"/>
      <w:b/>
      <w:bCs/>
      <w:smallCaps/>
      <w:spacing w:val="20"/>
      <w:sz w:val="36"/>
      <w:lang w:eastAsia="cs-CZ"/>
    </w:rPr>
  </w:style>
  <w:style w:type="paragraph" w:customStyle="1" w:styleId="Nadpis">
    <w:name w:val="Nadpis"/>
    <w:basedOn w:val="Normln"/>
    <w:link w:val="NadpisChar"/>
    <w:qFormat/>
    <w:rsid w:val="002F6E75"/>
    <w:pPr>
      <w:spacing w:line="264" w:lineRule="auto"/>
      <w:jc w:val="both"/>
    </w:pPr>
    <w:rPr>
      <w:rFonts w:cs="Arial"/>
      <w:b/>
      <w:bCs/>
      <w:szCs w:val="24"/>
    </w:rPr>
  </w:style>
  <w:style w:type="character" w:customStyle="1" w:styleId="5NzevprvnstrChar">
    <w:name w:val="5. Název první str Char"/>
    <w:basedOn w:val="Standardnpsmoodstavce"/>
    <w:link w:val="5Nzevprvnstr"/>
    <w:rsid w:val="002F6E75"/>
    <w:rPr>
      <w:rFonts w:ascii="Arial" w:hAnsi="Arial" w:cs="Arial"/>
      <w:b/>
      <w:bCs/>
      <w:smallCaps/>
      <w:spacing w:val="20"/>
      <w:sz w:val="36"/>
      <w:shd w:val="pct20" w:color="auto" w:fill="FFFFFF"/>
    </w:rPr>
  </w:style>
  <w:style w:type="character" w:customStyle="1" w:styleId="NadpisChar">
    <w:name w:val="Nadpis Char"/>
    <w:basedOn w:val="Standardnpsmoodstavce"/>
    <w:link w:val="Nadpis"/>
    <w:rsid w:val="002F6E75"/>
    <w:rPr>
      <w:rFonts w:ascii="Arial" w:hAnsi="Arial" w:cs="Arial"/>
      <w:b/>
      <w:bCs/>
      <w:sz w:val="22"/>
      <w:szCs w:val="24"/>
      <w:lang w:eastAsia="ar-SA"/>
    </w:rPr>
  </w:style>
  <w:style w:type="paragraph" w:customStyle="1" w:styleId="4textsted">
    <w:name w:val="4. text střed"/>
    <w:basedOn w:val="Normln"/>
    <w:next w:val="Bezmezer"/>
    <w:qFormat/>
    <w:rsid w:val="002F6E75"/>
    <w:pPr>
      <w:spacing w:line="264" w:lineRule="auto"/>
      <w:jc w:val="center"/>
    </w:pPr>
  </w:style>
  <w:style w:type="paragraph" w:styleId="Rejstk1">
    <w:name w:val="index 1"/>
    <w:basedOn w:val="Normln"/>
    <w:next w:val="Normln"/>
    <w:autoRedefine/>
    <w:uiPriority w:val="99"/>
    <w:semiHidden/>
    <w:unhideWhenUsed/>
    <w:rsid w:val="00846FD0"/>
    <w:pPr>
      <w:ind w:left="220" w:hanging="220"/>
    </w:pPr>
  </w:style>
  <w:style w:type="paragraph" w:styleId="Obsah6">
    <w:name w:val="toc 6"/>
    <w:basedOn w:val="Normln"/>
    <w:next w:val="Normln"/>
    <w:autoRedefine/>
    <w:uiPriority w:val="39"/>
    <w:semiHidden/>
    <w:unhideWhenUsed/>
    <w:rsid w:val="00303F22"/>
    <w:pPr>
      <w:spacing w:after="100"/>
      <w:ind w:left="1100"/>
    </w:pPr>
  </w:style>
  <w:style w:type="paragraph" w:customStyle="1" w:styleId="4malmezera">
    <w:name w:val="4.  malá mezera"/>
    <w:basedOn w:val="4text"/>
    <w:link w:val="4malmezeraChar"/>
    <w:rsid w:val="004C72D6"/>
    <w:pPr>
      <w:spacing w:line="120" w:lineRule="exact"/>
    </w:pPr>
  </w:style>
  <w:style w:type="character" w:customStyle="1" w:styleId="4malmezeraChar">
    <w:name w:val="4.  malá mezera Char"/>
    <w:basedOn w:val="4textChar"/>
    <w:link w:val="4malmezera"/>
    <w:rsid w:val="004C72D6"/>
    <w:rPr>
      <w:rFonts w:ascii="Arial" w:hAnsi="Arial" w:cs="Arial"/>
      <w:sz w:val="22"/>
      <w:szCs w:val="24"/>
      <w:lang w:eastAsia="ar-SA"/>
    </w:rPr>
  </w:style>
  <w:style w:type="character" w:styleId="Odkaznakoment">
    <w:name w:val="annotation reference"/>
    <w:basedOn w:val="Standardnpsmoodstavce"/>
    <w:uiPriority w:val="99"/>
    <w:semiHidden/>
    <w:unhideWhenUsed/>
    <w:rsid w:val="000E6BB0"/>
    <w:rPr>
      <w:sz w:val="16"/>
      <w:szCs w:val="16"/>
    </w:rPr>
  </w:style>
  <w:style w:type="paragraph" w:styleId="Textkomente">
    <w:name w:val="annotation text"/>
    <w:basedOn w:val="Normln"/>
    <w:link w:val="TextkomenteChar"/>
    <w:uiPriority w:val="99"/>
    <w:semiHidden/>
    <w:unhideWhenUsed/>
    <w:rsid w:val="000E6BB0"/>
    <w:rPr>
      <w:sz w:val="20"/>
    </w:rPr>
  </w:style>
  <w:style w:type="character" w:customStyle="1" w:styleId="TextkomenteChar">
    <w:name w:val="Text komentáře Char"/>
    <w:basedOn w:val="Standardnpsmoodstavce"/>
    <w:link w:val="Textkomente"/>
    <w:uiPriority w:val="99"/>
    <w:semiHidden/>
    <w:rsid w:val="000E6BB0"/>
    <w:rPr>
      <w:rFonts w:ascii="Arial" w:hAnsi="Arial" w:cs="Courier New"/>
      <w:lang w:eastAsia="ar-SA"/>
    </w:rPr>
  </w:style>
  <w:style w:type="paragraph" w:styleId="Pedmtkomente">
    <w:name w:val="annotation subject"/>
    <w:basedOn w:val="Textkomente"/>
    <w:next w:val="Textkomente"/>
    <w:link w:val="PedmtkomenteChar"/>
    <w:uiPriority w:val="99"/>
    <w:semiHidden/>
    <w:unhideWhenUsed/>
    <w:rsid w:val="000E6BB0"/>
    <w:rPr>
      <w:b/>
      <w:bCs/>
    </w:rPr>
  </w:style>
  <w:style w:type="character" w:customStyle="1" w:styleId="PedmtkomenteChar">
    <w:name w:val="Předmět komentáře Char"/>
    <w:basedOn w:val="TextkomenteChar"/>
    <w:link w:val="Pedmtkomente"/>
    <w:uiPriority w:val="99"/>
    <w:semiHidden/>
    <w:rsid w:val="000E6BB0"/>
    <w:rPr>
      <w:rFonts w:ascii="Arial" w:hAnsi="Arial" w:cs="Courier New"/>
      <w:b/>
      <w:bCs/>
      <w:lang w:eastAsia="ar-SA"/>
    </w:rPr>
  </w:style>
  <w:style w:type="paragraph" w:customStyle="1" w:styleId="Podtitul1">
    <w:name w:val="Podtitul1"/>
    <w:basedOn w:val="Normln"/>
    <w:rsid w:val="00E374A7"/>
    <w:pPr>
      <w:autoSpaceDN w:val="0"/>
      <w:jc w:val="center"/>
      <w:textAlignment w:val="baseline"/>
    </w:pPr>
    <w:rPr>
      <w:rFonts w:ascii="Cambria" w:hAnsi="Cambria"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77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FE9CC-25FB-45D0-AC40-D77633CA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3412</Words>
  <Characters>20134</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ZP MV ČR</Company>
  <LinksUpToDate>false</LinksUpToDate>
  <CharactersWithSpaces>23500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Sramek</dc:creator>
  <cp:lastModifiedBy>Jan Vaněček</cp:lastModifiedBy>
  <cp:revision>4</cp:revision>
  <cp:lastPrinted>2022-08-16T08:48:00Z</cp:lastPrinted>
  <dcterms:created xsi:type="dcterms:W3CDTF">2022-10-10T05:53:00Z</dcterms:created>
  <dcterms:modified xsi:type="dcterms:W3CDTF">2022-10-10T05:57:00Z</dcterms:modified>
</cp:coreProperties>
</file>