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B8B6" w14:textId="2CB71FB6" w:rsidR="00864EDC" w:rsidRPr="0020503C" w:rsidRDefault="00FC0A2D" w:rsidP="00000712">
      <w:pPr>
        <w:spacing w:before="240" w:after="0" w:line="240" w:lineRule="auto"/>
        <w:jc w:val="center"/>
        <w:rPr>
          <w:sz w:val="36"/>
          <w:szCs w:val="36"/>
        </w:rPr>
      </w:pPr>
      <w:bookmarkStart w:id="0" w:name="_GoBack"/>
      <w:bookmarkEnd w:id="0"/>
      <w:r>
        <w:rPr>
          <w:sz w:val="36"/>
          <w:szCs w:val="36"/>
        </w:rPr>
        <w:t>Rámcová s</w:t>
      </w:r>
      <w:r w:rsidR="00864EDC" w:rsidRPr="0020503C">
        <w:rPr>
          <w:sz w:val="36"/>
          <w:szCs w:val="36"/>
        </w:rPr>
        <w:t>mlouva o dílo</w:t>
      </w:r>
    </w:p>
    <w:p w14:paraId="7599FC99" w14:textId="77777777" w:rsidR="00864EDC" w:rsidRPr="0020503C" w:rsidRDefault="00864EDC" w:rsidP="00413686">
      <w:pPr>
        <w:jc w:val="center"/>
        <w:rPr>
          <w:rFonts w:cs="Calibri"/>
          <w:b/>
        </w:rPr>
      </w:pPr>
    </w:p>
    <w:p w14:paraId="2F7C7BA9" w14:textId="77777777" w:rsidR="00864EDC" w:rsidRPr="0020503C" w:rsidRDefault="00864EDC" w:rsidP="00413686">
      <w:pPr>
        <w:jc w:val="center"/>
        <w:rPr>
          <w:rFonts w:cs="Calibri"/>
        </w:rPr>
      </w:pPr>
      <w:r w:rsidRPr="0020503C">
        <w:rPr>
          <w:rFonts w:cs="Calibri"/>
        </w:rPr>
        <w:t xml:space="preserve">uzavřená dle § </w:t>
      </w:r>
      <w:smartTag w:uri="urn:schemas-microsoft-com:office:smarttags" w:element="metricconverter">
        <w:smartTagPr>
          <w:attr w:name="ProductID" w:val="2586 a"/>
        </w:smartTagPr>
        <w:r w:rsidRPr="0020503C">
          <w:rPr>
            <w:rFonts w:cs="Calibri"/>
          </w:rPr>
          <w:t>2586 a</w:t>
        </w:r>
      </w:smartTag>
      <w:r w:rsidRPr="0020503C">
        <w:rPr>
          <w:rFonts w:cs="Calibri"/>
        </w:rPr>
        <w:t xml:space="preserve"> násl. zákona č. 89/2012 Sb., občanský zákoník (dále jen občanský zákoník), v platném znění</w:t>
      </w:r>
    </w:p>
    <w:p w14:paraId="55A0C275" w14:textId="77777777" w:rsidR="00864EDC" w:rsidRPr="0020503C" w:rsidRDefault="00864EDC" w:rsidP="009C136B">
      <w:pPr>
        <w:jc w:val="center"/>
        <w:rPr>
          <w:rFonts w:cs="Calibri"/>
          <w:b/>
        </w:rPr>
      </w:pPr>
    </w:p>
    <w:p w14:paraId="1350E7F6" w14:textId="07B73B55" w:rsidR="00864EDC" w:rsidRPr="0020503C" w:rsidRDefault="00FC0A2D" w:rsidP="00413686">
      <w:pPr>
        <w:jc w:val="center"/>
      </w:pPr>
      <w:r w:rsidRPr="00FC0A2D">
        <w:rPr>
          <w:rFonts w:cs="Calibri"/>
          <w:b/>
        </w:rPr>
        <w:t>Oprava chodníků - Zábřeh</w:t>
      </w:r>
    </w:p>
    <w:p w14:paraId="21DF7999" w14:textId="77777777" w:rsidR="00864EDC" w:rsidRPr="00721894" w:rsidRDefault="00864EDC" w:rsidP="00721894">
      <w:r w:rsidRPr="00721894">
        <w:t>mezi:</w:t>
      </w:r>
    </w:p>
    <w:p w14:paraId="1548A306" w14:textId="43BC8D51" w:rsidR="00864EDC" w:rsidRPr="00721894" w:rsidRDefault="00FC0A2D" w:rsidP="00721894">
      <w:pPr>
        <w:spacing w:after="0"/>
        <w:rPr>
          <w:b/>
        </w:rPr>
      </w:pPr>
      <w:r>
        <w:rPr>
          <w:b/>
        </w:rPr>
        <w:t>Město Zábřeh</w:t>
      </w:r>
    </w:p>
    <w:p w14:paraId="1EA2D8C0" w14:textId="220AAB06" w:rsidR="00864EDC" w:rsidRPr="00721894" w:rsidRDefault="00864EDC" w:rsidP="00882812">
      <w:pPr>
        <w:tabs>
          <w:tab w:val="left" w:pos="2127"/>
        </w:tabs>
        <w:spacing w:after="0"/>
      </w:pPr>
      <w:r>
        <w:t xml:space="preserve">se sídlem </w:t>
      </w:r>
      <w:r>
        <w:tab/>
      </w:r>
      <w:r w:rsidR="00FC0A2D" w:rsidRPr="00FC0A2D">
        <w:t>Masarykovo náměstí 510/6, 789 01 Zábřeh</w:t>
      </w:r>
    </w:p>
    <w:p w14:paraId="686200BC" w14:textId="37C4B362" w:rsidR="00864EDC" w:rsidRPr="00721894" w:rsidRDefault="00864EDC" w:rsidP="00882812">
      <w:pPr>
        <w:tabs>
          <w:tab w:val="left" w:pos="2127"/>
        </w:tabs>
        <w:spacing w:after="0"/>
      </w:pPr>
      <w:r>
        <w:t xml:space="preserve">zastoupené </w:t>
      </w:r>
      <w:r>
        <w:tab/>
      </w:r>
      <w:r w:rsidR="00FC0A2D">
        <w:t>RNDr. Mgr. Františkem</w:t>
      </w:r>
      <w:r w:rsidR="00FC0A2D" w:rsidRPr="00FC0A2D">
        <w:t xml:space="preserve"> John</w:t>
      </w:r>
      <w:r w:rsidR="00FC0A2D">
        <w:t>em, Ph.D., starostou</w:t>
      </w:r>
    </w:p>
    <w:p w14:paraId="12C314FA" w14:textId="6A4886EE" w:rsidR="00864EDC" w:rsidRPr="00721894" w:rsidRDefault="00864EDC" w:rsidP="00882812">
      <w:pPr>
        <w:tabs>
          <w:tab w:val="left" w:pos="2127"/>
        </w:tabs>
        <w:spacing w:after="0"/>
      </w:pPr>
      <w:r>
        <w:t xml:space="preserve">IČ: </w:t>
      </w:r>
      <w:r>
        <w:tab/>
      </w:r>
      <w:r w:rsidR="00FC0A2D" w:rsidRPr="00FC0A2D">
        <w:t>00303640</w:t>
      </w:r>
    </w:p>
    <w:p w14:paraId="1A0F1BB5" w14:textId="023B30C4" w:rsidR="00864EDC" w:rsidRPr="00721894" w:rsidRDefault="00864EDC" w:rsidP="00882812">
      <w:pPr>
        <w:tabs>
          <w:tab w:val="left" w:pos="2127"/>
        </w:tabs>
        <w:spacing w:after="0"/>
      </w:pPr>
      <w:r w:rsidRPr="00721894">
        <w:t xml:space="preserve">Bankovní spojení: </w:t>
      </w:r>
      <w:r w:rsidRPr="00721894">
        <w:tab/>
      </w:r>
      <w:r w:rsidR="005F510B">
        <w:t>ČSOB, a.s., pobočka Zábřeh</w:t>
      </w:r>
    </w:p>
    <w:p w14:paraId="50A6BA6E" w14:textId="33CA7C89" w:rsidR="00864EDC" w:rsidRPr="00721894" w:rsidRDefault="00864EDC" w:rsidP="00882812">
      <w:pPr>
        <w:tabs>
          <w:tab w:val="left" w:pos="2127"/>
        </w:tabs>
        <w:spacing w:after="0"/>
      </w:pPr>
      <w:r w:rsidRPr="00721894">
        <w:t>č.</w:t>
      </w:r>
      <w:r>
        <w:t xml:space="preserve"> </w:t>
      </w:r>
      <w:proofErr w:type="spellStart"/>
      <w:r w:rsidRPr="00721894">
        <w:t>ú.</w:t>
      </w:r>
      <w:proofErr w:type="spellEnd"/>
      <w:r w:rsidRPr="00721894">
        <w:t>:</w:t>
      </w:r>
      <w:r>
        <w:tab/>
      </w:r>
      <w:r w:rsidR="005F510B">
        <w:t xml:space="preserve">188491461/0300, </w:t>
      </w:r>
      <w:r w:rsidR="005F510B">
        <w:rPr>
          <w:rFonts w:ascii="Tahoma" w:hAnsi="Tahoma" w:cs="Tahoma"/>
          <w:sz w:val="20"/>
        </w:rPr>
        <w:t xml:space="preserve">263287840/0300 </w:t>
      </w:r>
    </w:p>
    <w:p w14:paraId="024C16E3" w14:textId="59ADC54A" w:rsidR="00864EDC" w:rsidRPr="00721894" w:rsidRDefault="00864EDC" w:rsidP="00721894">
      <w:pPr>
        <w:spacing w:after="0"/>
      </w:pPr>
      <w:r w:rsidRPr="00721894">
        <w:t>Ve věcech obchodních</w:t>
      </w:r>
      <w:r w:rsidR="00324ACE">
        <w:t>,</w:t>
      </w:r>
      <w:r w:rsidRPr="00721894">
        <w:t xml:space="preserve"> smluvních a dodatků je oprávněn jednat: </w:t>
      </w:r>
      <w:r w:rsidR="00FC0A2D">
        <w:t>RNDr. Mgr. František John</w:t>
      </w:r>
      <w:r w:rsidR="00FC0A2D" w:rsidRPr="00FC0A2D">
        <w:t>, Ph.D.</w:t>
      </w:r>
    </w:p>
    <w:p w14:paraId="3C16B03F" w14:textId="7A18697D" w:rsidR="00864EDC" w:rsidRPr="00721894" w:rsidRDefault="00864EDC" w:rsidP="00721894">
      <w:pPr>
        <w:spacing w:after="0"/>
      </w:pPr>
      <w:r w:rsidRPr="00721894">
        <w:t xml:space="preserve">Ve věcech technických je oprávněn jednat: </w:t>
      </w:r>
      <w:r w:rsidR="00226532">
        <w:t>Ing. arch. Václav Doležal</w:t>
      </w:r>
    </w:p>
    <w:p w14:paraId="4D743A0E" w14:textId="77777777" w:rsidR="00864EDC" w:rsidRPr="00721894" w:rsidRDefault="00864EDC" w:rsidP="00721894">
      <w:r w:rsidRPr="00721894">
        <w:rPr>
          <w:i/>
        </w:rPr>
        <w:t xml:space="preserve">dále jen objednatel – </w:t>
      </w:r>
      <w:r w:rsidRPr="00721894">
        <w:t>na straně jedné</w:t>
      </w:r>
    </w:p>
    <w:p w14:paraId="7EE3FB68" w14:textId="77777777" w:rsidR="00864EDC" w:rsidRPr="00721894" w:rsidRDefault="00864EDC" w:rsidP="00721894">
      <w:pPr>
        <w:rPr>
          <w:b/>
        </w:rPr>
      </w:pPr>
      <w:r w:rsidRPr="00721894">
        <w:rPr>
          <w:b/>
        </w:rPr>
        <w:t>a</w:t>
      </w:r>
    </w:p>
    <w:p w14:paraId="0B30BA33" w14:textId="77777777" w:rsidR="00864EDC" w:rsidRPr="00721894" w:rsidRDefault="00864EDC" w:rsidP="009C136B">
      <w:pPr>
        <w:spacing w:after="0"/>
        <w:rPr>
          <w:b/>
        </w:rPr>
      </w:pPr>
      <w:r w:rsidRPr="00721894">
        <w:rPr>
          <w:b/>
        </w:rPr>
        <w:t>SUBJEKT</w:t>
      </w:r>
    </w:p>
    <w:p w14:paraId="6763DBEA" w14:textId="77777777" w:rsidR="00864EDC" w:rsidRPr="00721894" w:rsidRDefault="00864EDC" w:rsidP="009C136B">
      <w:pPr>
        <w:spacing w:after="0"/>
      </w:pPr>
      <w:r w:rsidRPr="00721894">
        <w:t xml:space="preserve">se sídlem </w:t>
      </w:r>
      <w:r w:rsidRPr="00721894">
        <w:tab/>
      </w:r>
      <w:r w:rsidRPr="00721894">
        <w:tab/>
        <w:t>XXXX</w:t>
      </w:r>
    </w:p>
    <w:p w14:paraId="7CF89258" w14:textId="32CB004E" w:rsidR="00864EDC" w:rsidRPr="00721894" w:rsidRDefault="00864EDC" w:rsidP="009C136B">
      <w:pPr>
        <w:spacing w:after="0"/>
      </w:pPr>
      <w:r w:rsidRPr="00721894">
        <w:t xml:space="preserve">zastoupen </w:t>
      </w:r>
      <w:r w:rsidRPr="00721894">
        <w:tab/>
      </w:r>
      <w:r w:rsidRPr="00721894">
        <w:tab/>
        <w:t>XXXX</w:t>
      </w:r>
    </w:p>
    <w:p w14:paraId="67134136" w14:textId="77777777" w:rsidR="00864EDC" w:rsidRPr="00721894" w:rsidRDefault="00864EDC" w:rsidP="009C136B">
      <w:pPr>
        <w:spacing w:after="0"/>
      </w:pPr>
      <w:r w:rsidRPr="00721894">
        <w:t xml:space="preserve">IČ: </w:t>
      </w:r>
      <w:r w:rsidRPr="00721894">
        <w:tab/>
      </w:r>
      <w:r w:rsidRPr="00721894">
        <w:tab/>
      </w:r>
      <w:r w:rsidRPr="00721894">
        <w:tab/>
        <w:t>XXXX</w:t>
      </w:r>
    </w:p>
    <w:p w14:paraId="68B9AF93" w14:textId="77777777" w:rsidR="00864EDC" w:rsidRPr="00721894" w:rsidRDefault="00864EDC" w:rsidP="009C136B">
      <w:pPr>
        <w:spacing w:after="0"/>
      </w:pPr>
      <w:r w:rsidRPr="00721894">
        <w:t xml:space="preserve">DIČ: </w:t>
      </w:r>
      <w:r w:rsidRPr="00721894">
        <w:tab/>
      </w:r>
      <w:r w:rsidRPr="00721894">
        <w:tab/>
      </w:r>
      <w:r w:rsidRPr="00721894">
        <w:tab/>
        <w:t>CZXXXX</w:t>
      </w:r>
    </w:p>
    <w:p w14:paraId="36917704" w14:textId="77777777" w:rsidR="00864EDC" w:rsidRPr="00721894" w:rsidRDefault="00864EDC" w:rsidP="009C136B">
      <w:pPr>
        <w:spacing w:after="0"/>
      </w:pPr>
      <w:r w:rsidRPr="00721894">
        <w:t xml:space="preserve">Bankovní spojení: </w:t>
      </w:r>
      <w:r w:rsidRPr="00721894">
        <w:tab/>
        <w:t>XXXXX</w:t>
      </w:r>
    </w:p>
    <w:p w14:paraId="058F9B6A" w14:textId="77777777" w:rsidR="00864EDC" w:rsidRPr="00721894" w:rsidRDefault="00864EDC" w:rsidP="009C136B">
      <w:pPr>
        <w:spacing w:after="0"/>
      </w:pPr>
      <w:proofErr w:type="spellStart"/>
      <w:r w:rsidRPr="00721894">
        <w:t>č.ú</w:t>
      </w:r>
      <w:proofErr w:type="spellEnd"/>
      <w:r w:rsidRPr="00721894">
        <w:t>.:</w:t>
      </w:r>
      <w:r w:rsidRPr="00721894">
        <w:tab/>
      </w:r>
      <w:r w:rsidRPr="00721894">
        <w:tab/>
      </w:r>
      <w:r w:rsidRPr="00721894">
        <w:tab/>
        <w:t>XXXXXXX</w:t>
      </w:r>
    </w:p>
    <w:p w14:paraId="7149E581" w14:textId="77777777" w:rsidR="00864EDC" w:rsidRPr="00721894" w:rsidRDefault="00864EDC" w:rsidP="009C136B">
      <w:pPr>
        <w:spacing w:after="0"/>
      </w:pPr>
      <w:r w:rsidRPr="00721894">
        <w:t>Ve věcech obchodních a smluvních je oprávněn jednat: XXXXX</w:t>
      </w:r>
    </w:p>
    <w:p w14:paraId="3AF68850" w14:textId="77777777" w:rsidR="00864EDC" w:rsidRPr="00721894" w:rsidRDefault="00864EDC" w:rsidP="009C136B">
      <w:pPr>
        <w:spacing w:after="0"/>
      </w:pPr>
      <w:r w:rsidRPr="00721894">
        <w:t>Ve věcech technických je oprávněn jednat: XXXXXXXXXX</w:t>
      </w:r>
    </w:p>
    <w:p w14:paraId="1ED8480C" w14:textId="212714A6" w:rsidR="00864EDC" w:rsidRPr="00721894" w:rsidRDefault="00864EDC" w:rsidP="009C136B">
      <w:pPr>
        <w:spacing w:after="0"/>
      </w:pPr>
      <w:r w:rsidRPr="00721894">
        <w:t>Organizace je zapsána v OR u Krajského soudu v</w:t>
      </w:r>
      <w:r w:rsidR="008242F4">
        <w:t> </w:t>
      </w:r>
      <w:r w:rsidR="008242F4" w:rsidRPr="00721894">
        <w:t>XXXXX</w:t>
      </w:r>
      <w:r w:rsidR="008242F4">
        <w:t xml:space="preserve">, </w:t>
      </w:r>
      <w:r w:rsidRPr="00721894">
        <w:t>oddíl X, vložka X.</w:t>
      </w:r>
    </w:p>
    <w:p w14:paraId="6A50A5CF" w14:textId="77777777" w:rsidR="00864EDC" w:rsidRDefault="00864EDC" w:rsidP="009C136B">
      <w:pPr>
        <w:spacing w:after="0"/>
      </w:pPr>
      <w:r w:rsidRPr="00721894">
        <w:rPr>
          <w:i/>
        </w:rPr>
        <w:t xml:space="preserve">dále jen zhotovitel </w:t>
      </w:r>
      <w:r w:rsidRPr="00721894">
        <w:t>– na straně druhé</w:t>
      </w:r>
    </w:p>
    <w:p w14:paraId="09092651" w14:textId="77777777" w:rsidR="00FC0A2D" w:rsidRDefault="00FC0A2D" w:rsidP="009C136B">
      <w:pPr>
        <w:spacing w:after="0"/>
      </w:pPr>
    </w:p>
    <w:p w14:paraId="3F0FA50D" w14:textId="5AB6B293" w:rsidR="00FC0A2D" w:rsidRPr="00FC0A2D" w:rsidRDefault="00FC0A2D" w:rsidP="009C136B">
      <w:pPr>
        <w:spacing w:after="0"/>
        <w:rPr>
          <w:color w:val="FF0000"/>
        </w:rPr>
      </w:pPr>
      <w:r w:rsidRPr="00FC0A2D">
        <w:rPr>
          <w:color w:val="FF0000"/>
        </w:rPr>
        <w:t xml:space="preserve">Pozn. </w:t>
      </w:r>
      <w:r w:rsidR="008242F4">
        <w:rPr>
          <w:color w:val="FF0000"/>
        </w:rPr>
        <w:t>z</w:t>
      </w:r>
      <w:r w:rsidRPr="00FC0A2D">
        <w:rPr>
          <w:color w:val="FF0000"/>
        </w:rPr>
        <w:t>adavatele: při uzavírání smlouvy na základě výsledku zadávacího řízení zde budou doplněni 3</w:t>
      </w:r>
      <w:r w:rsidR="008242F4">
        <w:rPr>
          <w:color w:val="FF0000"/>
        </w:rPr>
        <w:t> </w:t>
      </w:r>
      <w:r w:rsidRPr="00FC0A2D">
        <w:rPr>
          <w:color w:val="FF0000"/>
        </w:rPr>
        <w:t>zhotovitelé</w:t>
      </w:r>
      <w:r w:rsidR="008242F4">
        <w:rPr>
          <w:color w:val="FF0000"/>
        </w:rPr>
        <w:t>.</w:t>
      </w:r>
    </w:p>
    <w:p w14:paraId="32F5F1E8" w14:textId="77777777" w:rsidR="00864EDC" w:rsidRPr="00721894" w:rsidRDefault="00864EDC" w:rsidP="00721894"/>
    <w:p w14:paraId="204E26DA" w14:textId="77777777" w:rsidR="00864EDC" w:rsidRDefault="00864EDC">
      <w:r>
        <w:br w:type="page"/>
      </w:r>
    </w:p>
    <w:p w14:paraId="71353D4D" w14:textId="77777777" w:rsidR="00864EDC" w:rsidRPr="0020503C" w:rsidRDefault="00864EDC" w:rsidP="00552A04">
      <w:pPr>
        <w:pStyle w:val="Nadpis1"/>
        <w:spacing w:after="0" w:line="240" w:lineRule="auto"/>
        <w:ind w:left="709" w:hanging="709"/>
        <w:rPr>
          <w:color w:val="auto"/>
        </w:rPr>
      </w:pPr>
      <w:r w:rsidRPr="0020503C">
        <w:rPr>
          <w:color w:val="auto"/>
        </w:rPr>
        <w:lastRenderedPageBreak/>
        <w:t>Předmět smlouvy</w:t>
      </w:r>
    </w:p>
    <w:p w14:paraId="227DB773" w14:textId="77777777" w:rsidR="00864EDC" w:rsidRPr="00721894" w:rsidRDefault="00864EDC" w:rsidP="00552A04">
      <w:pPr>
        <w:pStyle w:val="Styl1"/>
        <w:spacing w:after="0" w:line="240" w:lineRule="auto"/>
        <w:ind w:left="709" w:hanging="709"/>
      </w:pPr>
      <w:r w:rsidRPr="00721894">
        <w:t xml:space="preserve">Předmětem smlouvy je provedení stavebních prací </w:t>
      </w:r>
      <w:r w:rsidR="00BB3B70">
        <w:t xml:space="preserve">a dodávek </w:t>
      </w:r>
      <w:r w:rsidRPr="00721894">
        <w:t xml:space="preserve">specifikovaných dle čl. </w:t>
      </w:r>
      <w:r>
        <w:t>2.</w:t>
      </w:r>
      <w:r w:rsidRPr="00721894">
        <w:t xml:space="preserve"> této smlouvy.</w:t>
      </w:r>
    </w:p>
    <w:p w14:paraId="4BF36FA6" w14:textId="77777777" w:rsidR="00864EDC" w:rsidRPr="00721894" w:rsidRDefault="00864EDC" w:rsidP="00552A04">
      <w:pPr>
        <w:pStyle w:val="Styl1"/>
        <w:spacing w:after="0" w:line="240" w:lineRule="auto"/>
        <w:ind w:left="709" w:hanging="709"/>
      </w:pPr>
      <w:r w:rsidRPr="00721894">
        <w:t xml:space="preserve">Zhotovitel se zavazuje, že provede dílo v rozsahu, způsobem a jakosti dle čl. </w:t>
      </w:r>
      <w:r>
        <w:t>2.</w:t>
      </w:r>
      <w:r w:rsidRPr="00721894">
        <w:t xml:space="preserve"> této smlouvy svým jménem a na vlastní odpovědnost a objednatel se zavazuje k zaplacení ceny.</w:t>
      </w:r>
    </w:p>
    <w:p w14:paraId="550F07F9" w14:textId="61A480D1" w:rsidR="00864EDC" w:rsidRPr="00CF298B" w:rsidRDefault="00864EDC" w:rsidP="00552A04">
      <w:pPr>
        <w:pStyle w:val="Styl1"/>
        <w:spacing w:after="0" w:line="240" w:lineRule="auto"/>
        <w:ind w:left="709" w:hanging="709"/>
      </w:pPr>
      <w:r w:rsidRPr="00721894">
        <w:t xml:space="preserve">Zhotovitel není oprávněn převést celý závazek provedení díla na jiného </w:t>
      </w:r>
      <w:r>
        <w:t>zhotovitel</w:t>
      </w:r>
      <w:r w:rsidRPr="00721894">
        <w:t>e. V</w:t>
      </w:r>
      <w:r>
        <w:t> </w:t>
      </w:r>
      <w:r w:rsidRPr="00721894">
        <w:t xml:space="preserve">případě, že tak učiní, je povinen </w:t>
      </w:r>
      <w:r>
        <w:t>objednatel</w:t>
      </w:r>
      <w:r w:rsidRPr="00721894">
        <w:t xml:space="preserve">i uhradit vzniklou </w:t>
      </w:r>
      <w:r w:rsidR="005F4B28">
        <w:t xml:space="preserve">škodu, </w:t>
      </w:r>
      <w:r w:rsidRPr="00721894">
        <w:t>jakož i další finanční újmu s tímto související.</w:t>
      </w:r>
    </w:p>
    <w:p w14:paraId="3CB1BF0A" w14:textId="77777777" w:rsidR="00864EDC" w:rsidRPr="0020503C" w:rsidRDefault="00864EDC" w:rsidP="00552A04">
      <w:pPr>
        <w:pStyle w:val="Nadpis1"/>
        <w:spacing w:after="0" w:line="240" w:lineRule="auto"/>
        <w:ind w:left="709" w:hanging="709"/>
        <w:rPr>
          <w:color w:val="auto"/>
        </w:rPr>
      </w:pPr>
      <w:r w:rsidRPr="0020503C">
        <w:rPr>
          <w:color w:val="auto"/>
        </w:rPr>
        <w:t>Předmět díla</w:t>
      </w:r>
    </w:p>
    <w:p w14:paraId="58A055F1" w14:textId="54CD19E2" w:rsidR="00BB3B70" w:rsidRDefault="00FC0A2D" w:rsidP="00FF0CB3">
      <w:pPr>
        <w:pStyle w:val="Styl1"/>
        <w:spacing w:line="240" w:lineRule="auto"/>
        <w:ind w:left="709" w:hanging="709"/>
      </w:pPr>
      <w:r w:rsidRPr="00FC0A2D">
        <w:t xml:space="preserve">Předmětem </w:t>
      </w:r>
      <w:r>
        <w:t>díla</w:t>
      </w:r>
      <w:r w:rsidRPr="00FC0A2D">
        <w:t xml:space="preserve"> je celková oprava chodníků a obrubníků v ulicích, které jsou dotčeny probíhající stavbou „Zlepšení kvality vod horního povodí řeky Moravy – II. </w:t>
      </w:r>
      <w:r w:rsidR="008242F4">
        <w:t>fáze</w:t>
      </w:r>
      <w:r w:rsidRPr="0083307A">
        <w:t>“. Oprava a</w:t>
      </w:r>
      <w:r w:rsidR="008242F4" w:rsidRPr="0083307A">
        <w:t> </w:t>
      </w:r>
      <w:r w:rsidRPr="0083307A">
        <w:t xml:space="preserve">výměna </w:t>
      </w:r>
      <w:r w:rsidR="002E5B04" w:rsidRPr="0083307A">
        <w:t xml:space="preserve">chodníků a </w:t>
      </w:r>
      <w:r w:rsidRPr="0083307A">
        <w:t>obrubníků bude prováděna v takovém plošném rozsahu na jednotlivých</w:t>
      </w:r>
      <w:r w:rsidRPr="00B437E5">
        <w:t xml:space="preserve"> ulicích, který je v souladu s tímto projektem. Předpokládá se celoplošná výměna stávajících</w:t>
      </w:r>
      <w:r w:rsidRPr="00FC0A2D">
        <w:t xml:space="preserve"> povrchů za nové, ze zámkové dlažby</w:t>
      </w:r>
      <w:r w:rsidR="008242F4">
        <w:t>,</w:t>
      </w:r>
      <w:r w:rsidRPr="00FC0A2D">
        <w:t xml:space="preserve"> a to včetně úpravy podkladních vrstev, odvezení a</w:t>
      </w:r>
      <w:r w:rsidR="00B437E5">
        <w:t> </w:t>
      </w:r>
      <w:r w:rsidRPr="00FC0A2D">
        <w:t>likvidace stávajícího materiálu. Staré obrubníky budou vytrhány, nahrazeny novými, v centru kamennými. Součástí díla bude také úprava stávajících chodníků v prostoru sjezdů na</w:t>
      </w:r>
      <w:r w:rsidR="00F02EA7">
        <w:t> </w:t>
      </w:r>
      <w:r w:rsidRPr="00FC0A2D">
        <w:t>komunikace a míst pro přecházení – v souladu s příslušnými právními předpisy a</w:t>
      </w:r>
      <w:r w:rsidR="00F02EA7">
        <w:t> </w:t>
      </w:r>
      <w:r w:rsidRPr="00FC0A2D">
        <w:t xml:space="preserve">technickými normami ČR. To vše </w:t>
      </w:r>
      <w:r>
        <w:t xml:space="preserve">vždy na základě konkrétní dílčí </w:t>
      </w:r>
      <w:r w:rsidR="00683C6B">
        <w:t>smlouvy</w:t>
      </w:r>
      <w:r>
        <w:t>, která bude v souladu s touto smlouvou a projektovou dokumentací.</w:t>
      </w:r>
      <w:r w:rsidR="0037002C">
        <w:t xml:space="preserve"> Kamenné prvky – dlažební kostky a</w:t>
      </w:r>
      <w:r w:rsidR="00DE69D2">
        <w:t> </w:t>
      </w:r>
      <w:r w:rsidR="0037002C">
        <w:t>obrubníky – budou k zabudování poskytnuty objednatelem, tento materiál nebude součástí ceny díla účtované zhotovitelem</w:t>
      </w:r>
      <w:r w:rsidR="00E542A1">
        <w:t>.</w:t>
      </w:r>
    </w:p>
    <w:p w14:paraId="1A0DE4AE" w14:textId="77777777" w:rsidR="00864EDC" w:rsidRPr="00721894" w:rsidRDefault="00864EDC" w:rsidP="00011CF7">
      <w:pPr>
        <w:pStyle w:val="Styl1"/>
        <w:spacing w:after="0" w:line="240" w:lineRule="auto"/>
        <w:ind w:left="709" w:hanging="709"/>
      </w:pPr>
      <w:r w:rsidRPr="00552A04">
        <w:t>Zhotovitel</w:t>
      </w:r>
      <w:r w:rsidRPr="00721894">
        <w:t xml:space="preserve"> je povinen provést dílo v souladu s</w:t>
      </w:r>
      <w:r>
        <w:t xml:space="preserve"> projektovou dokumentací pro provedení stavby, </w:t>
      </w:r>
      <w:r w:rsidRPr="00721894">
        <w:t xml:space="preserve">rozhodnutími a vyjádřeními státní správy a samosprávy, předpisy upravujícími provádění stavebních děl, ustanoveními této smlouvy a se svojí nabídkou ze dne </w:t>
      </w:r>
      <w:r w:rsidRPr="00552A04">
        <w:rPr>
          <w:color w:val="FF0000"/>
        </w:rPr>
        <w:t>DD. MM. 201</w:t>
      </w:r>
      <w:r w:rsidR="00BB3B70">
        <w:rPr>
          <w:color w:val="FF0000"/>
        </w:rPr>
        <w:t>5.</w:t>
      </w:r>
    </w:p>
    <w:p w14:paraId="220AB0CB" w14:textId="5B66CE96" w:rsidR="00864EDC" w:rsidRPr="00721894" w:rsidRDefault="00864EDC" w:rsidP="00552A04">
      <w:pPr>
        <w:pStyle w:val="Styl1"/>
        <w:spacing w:after="0" w:line="240" w:lineRule="auto"/>
        <w:ind w:left="709" w:hanging="709"/>
      </w:pPr>
      <w:r>
        <w:t xml:space="preserve">Místem plnění je </w:t>
      </w:r>
      <w:r w:rsidR="0037002C">
        <w:t xml:space="preserve">zastavěné území </w:t>
      </w:r>
      <w:r w:rsidR="005F4B28">
        <w:t>měst</w:t>
      </w:r>
      <w:r w:rsidR="0037002C">
        <w:t>a</w:t>
      </w:r>
      <w:r w:rsidR="005F4B28">
        <w:t xml:space="preserve"> </w:t>
      </w:r>
      <w:r w:rsidR="00FC0A2D">
        <w:t>Zábřeh</w:t>
      </w:r>
      <w:r w:rsidRPr="00721894">
        <w:t>.</w:t>
      </w:r>
    </w:p>
    <w:p w14:paraId="0F2D1D76" w14:textId="5C580696" w:rsidR="00864EDC" w:rsidRPr="00721894" w:rsidRDefault="00864EDC" w:rsidP="00C12755">
      <w:pPr>
        <w:pStyle w:val="Styl1"/>
        <w:spacing w:after="0" w:line="240" w:lineRule="auto"/>
        <w:ind w:left="709" w:hanging="709"/>
      </w:pPr>
      <w:r w:rsidRPr="00721894">
        <w:t>Dílo je provedeno řádně v případě úplného, bezvadného provedení všech stavebních a</w:t>
      </w:r>
      <w:r w:rsidR="008242F4">
        <w:t> </w:t>
      </w:r>
      <w:r w:rsidRPr="00721894">
        <w:t xml:space="preserve">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w:t>
      </w:r>
      <w:r w:rsidR="00FC0A2D">
        <w:t xml:space="preserve">vždy konkrétní dílčí </w:t>
      </w:r>
      <w:r w:rsidR="00683C6B">
        <w:t>smlouvou</w:t>
      </w:r>
      <w:r w:rsidRPr="00721894">
        <w:t>.</w:t>
      </w:r>
    </w:p>
    <w:p w14:paraId="50CFF6CE" w14:textId="77777777" w:rsidR="00864EDC" w:rsidRPr="00721894" w:rsidRDefault="00864EDC" w:rsidP="00552A04">
      <w:pPr>
        <w:pStyle w:val="Styl1"/>
        <w:spacing w:after="0" w:line="240" w:lineRule="auto"/>
        <w:ind w:left="709" w:hanging="709"/>
      </w:pPr>
      <w:r w:rsidRPr="00721894">
        <w:t>Použité materiály musí vyhotovovat požadavkům kladeným na jejich jakost a musí mít prohlášení o shodě dle zákona 22/1997</w:t>
      </w:r>
      <w:r>
        <w:t xml:space="preserve"> </w:t>
      </w:r>
      <w:r w:rsidRPr="00721894">
        <w:t>Sb. Jakost dodávaných materiálů a konstrukcí bude dokládána předepsaným způsobem při kontrolních prohlídkách a při předání a převzetí díla.</w:t>
      </w:r>
    </w:p>
    <w:p w14:paraId="6C3D8357" w14:textId="68855AC9" w:rsidR="00864EDC" w:rsidRDefault="00864EDC" w:rsidP="00552A04">
      <w:pPr>
        <w:pStyle w:val="Styl1"/>
        <w:spacing w:after="0" w:line="240" w:lineRule="auto"/>
        <w:ind w:left="709" w:hanging="709"/>
      </w:pPr>
      <w:r w:rsidRPr="00721894">
        <w:t>Dle dohody smluvních stran je předmětem díla provedení všech činností, prací a dodávek obsažených v nabídce (výkazu výměr), nebo které vyplývají ze zadávacích podmínek veřejné zakázky (dále též „výchozí dokumenty“),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w:t>
      </w:r>
      <w:r w:rsidR="008242F4">
        <w:t> </w:t>
      </w:r>
      <w:r w:rsidRPr="00721894">
        <w:t>řádnému a kvalitnímu provedení díla dané povahy třeba, a to i s přihlédnutím ke standardní praxi při realizaci děl podobného charakteru</w:t>
      </w:r>
      <w:r w:rsidR="0036511C" w:rsidRPr="0036511C">
        <w:t xml:space="preserve">, </w:t>
      </w:r>
      <w:r w:rsidR="0036511C" w:rsidRPr="00095F3A">
        <w:t>např. poplatek za užití veřejného prostranství vycházející z vyhlášky města či správní poplatek za zvláštní užívaní komunikace apod.</w:t>
      </w:r>
    </w:p>
    <w:p w14:paraId="0EE49101" w14:textId="69CDEC7E" w:rsidR="00864EDC" w:rsidRPr="00721894" w:rsidRDefault="00864EDC" w:rsidP="00552A04">
      <w:pPr>
        <w:pStyle w:val="Styl1"/>
        <w:spacing w:after="0" w:line="240" w:lineRule="auto"/>
        <w:ind w:left="709" w:hanging="709"/>
      </w:pPr>
      <w:r>
        <w:t>C</w:t>
      </w:r>
      <w:r w:rsidRPr="00CF210F">
        <w:t>ena rovněž zahrnuje cenu za vypracování dokumentace skutečného provedení stavby, na</w:t>
      </w:r>
      <w:r w:rsidR="008242F4">
        <w:t> </w:t>
      </w:r>
      <w:r w:rsidRPr="00CF210F">
        <w:t>zařízení staveniště, vodné, stočné, elektrickou energii, teplo, odvoz a likvidaci odpadů, náklady na skládky sutě a vybouraných hmot až do skutečného skončení díla, náklady na</w:t>
      </w:r>
      <w:r w:rsidR="008242F4">
        <w:t> </w:t>
      </w:r>
      <w:r w:rsidRPr="00CF210F">
        <w:t xml:space="preserve">zhotovování, výrobu, obstarání, přepravu věcí, zařízení, materiálů, dodávek, náklady </w:t>
      </w:r>
      <w:r w:rsidRPr="00CF210F">
        <w:lastRenderedPageBreak/>
        <w:t>na</w:t>
      </w:r>
      <w:r w:rsidR="008242F4">
        <w:t> </w:t>
      </w:r>
      <w:r w:rsidRPr="00CF210F">
        <w:t xml:space="preserve">případné dopravní značení, </w:t>
      </w:r>
      <w:r w:rsidR="00A83C38">
        <w:t xml:space="preserve">objízdné trasy, </w:t>
      </w:r>
      <w:r w:rsidRPr="00CF210F">
        <w:t>náklady na zřízení identifikační tabule na staveništi a jakékoliv další výdaje potřebné pro realizaci zakázky.</w:t>
      </w:r>
    </w:p>
    <w:p w14:paraId="719B7DB2" w14:textId="77777777" w:rsidR="00864EDC" w:rsidRPr="00721894" w:rsidRDefault="00864EDC" w:rsidP="00552A04">
      <w:pPr>
        <w:pStyle w:val="Styl1"/>
        <w:spacing w:after="0" w:line="240" w:lineRule="auto"/>
        <w:ind w:left="709" w:hanging="709"/>
      </w:pPr>
      <w:r w:rsidRPr="00721894">
        <w:t>Není-li v této smlouvě uvedeno jinak, není zhotovitel oprávněn ani povinen provést jakoukoliv změnu díla bez písemné dohody s objednatelem ve formě písemného dodatku.</w:t>
      </w:r>
    </w:p>
    <w:p w14:paraId="7532078D" w14:textId="77777777" w:rsidR="00864EDC" w:rsidRPr="0020503C" w:rsidRDefault="00864EDC" w:rsidP="00552A04">
      <w:pPr>
        <w:pStyle w:val="Nadpis1"/>
        <w:spacing w:after="0" w:line="240" w:lineRule="auto"/>
        <w:ind w:left="709" w:hanging="709"/>
        <w:rPr>
          <w:color w:val="auto"/>
        </w:rPr>
      </w:pPr>
      <w:r w:rsidRPr="0020503C">
        <w:rPr>
          <w:color w:val="auto"/>
        </w:rPr>
        <w:t>Doba plnění</w:t>
      </w:r>
    </w:p>
    <w:p w14:paraId="1B58B006" w14:textId="77777777" w:rsidR="00864EDC" w:rsidRPr="00721894" w:rsidRDefault="00864EDC" w:rsidP="00552A04">
      <w:pPr>
        <w:pStyle w:val="Styl1"/>
        <w:spacing w:after="0" w:line="240" w:lineRule="auto"/>
        <w:ind w:left="709" w:hanging="709"/>
      </w:pPr>
      <w:r w:rsidRPr="00721894">
        <w:t>Zhotovitel se zavazuje provést dílo ve sjednané době:</w:t>
      </w:r>
    </w:p>
    <w:p w14:paraId="34659D23" w14:textId="13C350DA" w:rsidR="00864EDC" w:rsidRDefault="00864EDC" w:rsidP="003B3C76">
      <w:pPr>
        <w:pStyle w:val="Podtitul"/>
        <w:numPr>
          <w:ilvl w:val="0"/>
          <w:numId w:val="15"/>
        </w:numPr>
        <w:tabs>
          <w:tab w:val="left" w:pos="1418"/>
        </w:tabs>
        <w:spacing w:after="0" w:line="240" w:lineRule="auto"/>
        <w:ind w:hanging="720"/>
      </w:pPr>
      <w:r>
        <w:t>Předpokládaný termín z</w:t>
      </w:r>
      <w:r w:rsidRPr="00721894">
        <w:t xml:space="preserve">ahájení díla: </w:t>
      </w:r>
      <w:r>
        <w:tab/>
      </w:r>
      <w:r w:rsidR="00FC0A2D">
        <w:t xml:space="preserve">1. </w:t>
      </w:r>
      <w:r w:rsidR="00C309A3">
        <w:t>9</w:t>
      </w:r>
      <w:r w:rsidR="00FC0A2D">
        <w:t xml:space="preserve">. </w:t>
      </w:r>
      <w:r w:rsidRPr="003961F4">
        <w:t>201</w:t>
      </w:r>
      <w:r w:rsidR="00BB3B70">
        <w:t>5</w:t>
      </w:r>
      <w:r w:rsidRPr="00806D2B">
        <w:t xml:space="preserve"> </w:t>
      </w:r>
    </w:p>
    <w:p w14:paraId="394A2214" w14:textId="2AD8049D" w:rsidR="00864EDC" w:rsidRDefault="00FC0A2D" w:rsidP="003B3C76">
      <w:pPr>
        <w:pStyle w:val="Podtitul"/>
        <w:numPr>
          <w:ilvl w:val="0"/>
          <w:numId w:val="15"/>
        </w:numPr>
        <w:tabs>
          <w:tab w:val="left" w:pos="1418"/>
        </w:tabs>
        <w:spacing w:after="0" w:line="240" w:lineRule="auto"/>
        <w:ind w:hanging="720"/>
      </w:pPr>
      <w:r>
        <w:t>T</w:t>
      </w:r>
      <w:r w:rsidR="00864EDC">
        <w:t>ermín d</w:t>
      </w:r>
      <w:r w:rsidR="00864EDC" w:rsidRPr="00721894">
        <w:t xml:space="preserve">okončení díla: </w:t>
      </w:r>
      <w:r w:rsidR="00864EDC">
        <w:tab/>
      </w:r>
      <w:r>
        <w:tab/>
      </w:r>
      <w:r>
        <w:tab/>
      </w:r>
      <w:r>
        <w:rPr>
          <w:lang w:eastAsia="en-US"/>
        </w:rPr>
        <w:t>15. 12. 2016</w:t>
      </w:r>
    </w:p>
    <w:p w14:paraId="6C0A355A" w14:textId="470178F0" w:rsidR="00864EDC" w:rsidRPr="00721894" w:rsidRDefault="00864EDC" w:rsidP="00552A04">
      <w:pPr>
        <w:pStyle w:val="Styl1"/>
        <w:spacing w:after="0" w:line="240" w:lineRule="auto"/>
        <w:ind w:left="709" w:hanging="709"/>
      </w:pPr>
      <w:r w:rsidRPr="00721894">
        <w:t>Plnění díla bude prováděno podle předem navzájem odsouhlaseného harmonogramu prací</w:t>
      </w:r>
      <w:r w:rsidR="00FC0A2D">
        <w:t xml:space="preserve"> dle dílčí </w:t>
      </w:r>
      <w:r w:rsidR="00683C6B">
        <w:t>smlouvy</w:t>
      </w:r>
      <w:r w:rsidRPr="00721894">
        <w:t xml:space="preserve">. </w:t>
      </w:r>
    </w:p>
    <w:p w14:paraId="5EADA099" w14:textId="77777777" w:rsidR="00864EDC" w:rsidRPr="00721894" w:rsidRDefault="00864EDC" w:rsidP="00552A04">
      <w:pPr>
        <w:pStyle w:val="Styl1"/>
        <w:spacing w:after="0" w:line="240" w:lineRule="auto"/>
        <w:ind w:left="709" w:hanging="709"/>
      </w:pPr>
      <w:r w:rsidRPr="00721894">
        <w:t>Dřívější plnění je možné.</w:t>
      </w:r>
    </w:p>
    <w:p w14:paraId="45F704CB" w14:textId="37BA3E4F" w:rsidR="00864EDC" w:rsidRPr="00721894" w:rsidRDefault="00864EDC" w:rsidP="00552A04">
      <w:pPr>
        <w:pStyle w:val="Styl1"/>
        <w:spacing w:after="0" w:line="240" w:lineRule="auto"/>
        <w:ind w:left="709" w:hanging="709"/>
      </w:pPr>
      <w:r w:rsidRPr="00721894">
        <w:t>V případě omezení postupu prací vlivem objednatele nebo z důvodů, které nevznikly jednáním, opomenutím</w:t>
      </w:r>
      <w:r w:rsidR="008242F4">
        <w:t>,</w:t>
      </w:r>
      <w:r w:rsidRPr="00721894">
        <w:t xml:space="preserve"> případně nečinností zhotovitele, bude jednáno o posunutí termínu dokončení stavby. V případě prodloužení termínu dokončení stavby musí být v souladu s čl.</w:t>
      </w:r>
      <w:r>
        <w:t> </w:t>
      </w:r>
      <w:r w:rsidR="00284175">
        <w:t>15</w:t>
      </w:r>
      <w:r w:rsidRPr="00D27819">
        <w:t>.2.</w:t>
      </w:r>
      <w:r w:rsidRPr="00721894">
        <w:t xml:space="preserve"> uzavřen dodatek k této smlouvě.</w:t>
      </w:r>
    </w:p>
    <w:p w14:paraId="307FB936" w14:textId="63B0F0AB" w:rsidR="00864EDC" w:rsidRDefault="00864EDC" w:rsidP="00552A04">
      <w:pPr>
        <w:pStyle w:val="Styl1"/>
        <w:spacing w:after="0" w:line="240" w:lineRule="auto"/>
        <w:ind w:left="709" w:hanging="709"/>
      </w:pPr>
      <w:r>
        <w:t>Objednatel</w:t>
      </w:r>
      <w:r w:rsidRPr="00721894">
        <w:t xml:space="preserve"> předá </w:t>
      </w:r>
      <w:r>
        <w:t>zhotovitel</w:t>
      </w:r>
      <w:r w:rsidRPr="00721894">
        <w:t xml:space="preserve">i staveniště </w:t>
      </w:r>
      <w:r>
        <w:t xml:space="preserve">do </w:t>
      </w:r>
      <w:r w:rsidR="004569A8">
        <w:t xml:space="preserve">5 dnů od podpisu </w:t>
      </w:r>
      <w:r w:rsidR="007406EF">
        <w:t xml:space="preserve">dílčí </w:t>
      </w:r>
      <w:r w:rsidR="004569A8">
        <w:t>smlouvy, zhotovitel je povinen vykonat veškerou nezbytnou součinnost</w:t>
      </w:r>
      <w:r>
        <w:t>.</w:t>
      </w:r>
      <w:r w:rsidRPr="00721894">
        <w:t xml:space="preserve"> Staveniště bude </w:t>
      </w:r>
      <w:r>
        <w:t>zhotovitel</w:t>
      </w:r>
      <w:r w:rsidRPr="00721894">
        <w:t>i předáno v</w:t>
      </w:r>
      <w:r w:rsidR="007406EF">
        <w:t> </w:t>
      </w:r>
      <w:r w:rsidRPr="00721894">
        <w:t xml:space="preserve">rozsahu určeném v projektové dokumentaci a dohodou stran. V případě, že pro zahájení prací není nutné předání celého staveniště, je </w:t>
      </w:r>
      <w:r>
        <w:t>objednatel</w:t>
      </w:r>
      <w:r w:rsidRPr="00721894">
        <w:t xml:space="preserve"> oprávněn předávat </w:t>
      </w:r>
      <w:r>
        <w:t>zhotovitel</w:t>
      </w:r>
      <w:r w:rsidRPr="00721894">
        <w:t>i staveniště po</w:t>
      </w:r>
      <w:r w:rsidR="008242F4">
        <w:t> </w:t>
      </w:r>
      <w:r w:rsidRPr="00721894">
        <w:t xml:space="preserve">částech. Příslušnou část staveniště předá </w:t>
      </w:r>
      <w:r>
        <w:t>objednatel</w:t>
      </w:r>
      <w:r w:rsidRPr="00721894">
        <w:t xml:space="preserve"> </w:t>
      </w:r>
      <w:r>
        <w:t>zhotovitel</w:t>
      </w:r>
      <w:r w:rsidRPr="00721894">
        <w:t>i vždy následující den po</w:t>
      </w:r>
      <w:r w:rsidR="008242F4">
        <w:t> </w:t>
      </w:r>
      <w:r w:rsidRPr="00721894">
        <w:t xml:space="preserve">výzvě </w:t>
      </w:r>
      <w:r>
        <w:t>zhotovitel</w:t>
      </w:r>
      <w:r w:rsidRPr="00721894">
        <w:t>e k předání této části, nejdříve však v den uvedený v</w:t>
      </w:r>
      <w:r w:rsidR="007406EF">
        <w:t xml:space="preserve"> dílčí</w:t>
      </w:r>
      <w:r w:rsidRPr="00721894">
        <w:t xml:space="preserve"> smlouvě či v</w:t>
      </w:r>
      <w:r w:rsidR="008242F4">
        <w:t> </w:t>
      </w:r>
      <w:r w:rsidRPr="00721894">
        <w:t>harmonogramu prací jako den zahájení té části díla, pro jejíž provádění je daná část staveniště nutná. Předání je možné pouze v pracovní den.</w:t>
      </w:r>
    </w:p>
    <w:p w14:paraId="2EF121D0" w14:textId="77777777" w:rsidR="00864EDC" w:rsidRPr="0020503C" w:rsidRDefault="00864EDC" w:rsidP="00552A04">
      <w:pPr>
        <w:pStyle w:val="Nadpis1"/>
        <w:spacing w:after="0" w:line="240" w:lineRule="auto"/>
        <w:ind w:left="709" w:hanging="709"/>
        <w:rPr>
          <w:color w:val="auto"/>
        </w:rPr>
      </w:pPr>
      <w:r w:rsidRPr="0020503C">
        <w:rPr>
          <w:color w:val="auto"/>
        </w:rPr>
        <w:t>Cena díla</w:t>
      </w:r>
    </w:p>
    <w:p w14:paraId="07F767FD" w14:textId="77777777" w:rsidR="00C56278" w:rsidRDefault="00FC0A2D" w:rsidP="00F60BC6">
      <w:pPr>
        <w:pStyle w:val="Styl1"/>
        <w:spacing w:after="0" w:line="240" w:lineRule="auto"/>
        <w:ind w:left="709" w:hanging="709"/>
      </w:pPr>
      <w:r>
        <w:t xml:space="preserve">Jednotkové ceny jsou stanoveny přílohou č. 1 této smlouvy. Celková cena konkrétního plnění bude stanovena vždy jako výsledek </w:t>
      </w:r>
      <w:proofErr w:type="spellStart"/>
      <w:r>
        <w:t>minitendru</w:t>
      </w:r>
      <w:proofErr w:type="spellEnd"/>
      <w:r>
        <w:t xml:space="preserve"> při dílčí </w:t>
      </w:r>
      <w:r w:rsidR="00CC55D8">
        <w:t>smlouvě</w:t>
      </w:r>
      <w:r>
        <w:t>.</w:t>
      </w:r>
    </w:p>
    <w:p w14:paraId="6247D753" w14:textId="77777777" w:rsidR="004D148B" w:rsidRDefault="00C56278" w:rsidP="00552A04">
      <w:pPr>
        <w:pStyle w:val="Styl1"/>
        <w:spacing w:after="0" w:line="240" w:lineRule="auto"/>
        <w:ind w:left="709" w:hanging="709"/>
      </w:pPr>
      <w:r>
        <w:t xml:space="preserve">K nabídce v rámci </w:t>
      </w:r>
      <w:proofErr w:type="spellStart"/>
      <w:r>
        <w:t>minitendru</w:t>
      </w:r>
      <w:proofErr w:type="spellEnd"/>
      <w:r>
        <w:t xml:space="preserve"> bude vždy připočtena částka odpovídající 4 % z nabídkové ceny v </w:t>
      </w:r>
      <w:proofErr w:type="spellStart"/>
      <w:r>
        <w:t>minitendru</w:t>
      </w:r>
      <w:proofErr w:type="spellEnd"/>
      <w:r>
        <w:t xml:space="preserve"> jako vedlejší a ostatní rozpočtové náklady. Definice vedlejších a ostatních rozpočtových nákladů je stanovena v čl</w:t>
      </w:r>
      <w:r w:rsidRPr="00D67AF8">
        <w:t>. 9.1.</w:t>
      </w:r>
      <w:r w:rsidR="002A4307" w:rsidRPr="00D67AF8">
        <w:t>10</w:t>
      </w:r>
      <w:r w:rsidRPr="00D67AF8">
        <w:t>. a 9.1.</w:t>
      </w:r>
      <w:r w:rsidR="002A4307" w:rsidRPr="00D67AF8">
        <w:t>11</w:t>
      </w:r>
      <w:r>
        <w:t>. zadávací dokumentace, která je podkladem nabídky zhotovitele v původním zadávacím řízení.</w:t>
      </w:r>
    </w:p>
    <w:p w14:paraId="28E590E3" w14:textId="791C6B95" w:rsidR="00864EDC" w:rsidRPr="00721894" w:rsidRDefault="00FC0A2D" w:rsidP="00552A04">
      <w:pPr>
        <w:pStyle w:val="Styl1"/>
        <w:spacing w:after="0" w:line="240" w:lineRule="auto"/>
        <w:ind w:left="709" w:hanging="709"/>
      </w:pPr>
      <w:r>
        <w:t>Jednotkové ceny jsou dohodnuty</w:t>
      </w:r>
      <w:r w:rsidR="00864EDC" w:rsidRPr="00721894">
        <w:t xml:space="preserve"> jako nejvýše přípustn</w:t>
      </w:r>
      <w:r>
        <w:t>é</w:t>
      </w:r>
      <w:r w:rsidR="00864EDC" w:rsidRPr="00721894">
        <w:t xml:space="preserve"> po celou dobu platnosti smlouvy. Dojde-li v průběhu realizace stavby ke změnám sazeb daně z přidané hodnoty, bude v takovém případě k ceně díla bez DPH připočtena DPH v aktuální sazbě platné v době vzniku zdanitelného plnění. </w:t>
      </w:r>
    </w:p>
    <w:p w14:paraId="09F40A31" w14:textId="6FED0FDC" w:rsidR="00864EDC" w:rsidRPr="00721894" w:rsidRDefault="00864EDC" w:rsidP="00552A04">
      <w:pPr>
        <w:pStyle w:val="Styl1"/>
        <w:spacing w:after="0" w:line="240" w:lineRule="auto"/>
        <w:ind w:left="709" w:hanging="709"/>
      </w:pPr>
      <w:r w:rsidRPr="00721894">
        <w:t>Cena obsahuje veškeré náklady zhotovitele nutné k úplné a řádné realizaci díla a</w:t>
      </w:r>
      <w:r w:rsidR="008242F4">
        <w:t> </w:t>
      </w:r>
      <w:r w:rsidRPr="00721894">
        <w:t>předpokládaný vývoj cen ve stavebnictví až do konce její platnosti, rovněž obsahuje i</w:t>
      </w:r>
      <w:r w:rsidR="008242F4">
        <w:t> </w:t>
      </w:r>
      <w:r w:rsidRPr="00721894">
        <w:t>předpokládaný vývoj kurzů české koruny k zahraničním měnám až do konce její platnosti.</w:t>
      </w:r>
    </w:p>
    <w:p w14:paraId="7237B657" w14:textId="77777777" w:rsidR="00864EDC" w:rsidRPr="00721894" w:rsidRDefault="00864EDC" w:rsidP="00552A04">
      <w:pPr>
        <w:pStyle w:val="Styl1"/>
        <w:spacing w:after="0" w:line="240" w:lineRule="auto"/>
        <w:ind w:left="709" w:hanging="709"/>
      </w:pPr>
      <w:r w:rsidRPr="00721894">
        <w:t>V případě, že dojde k prodlení s předáním díla z důvodů ležících na straně zhotovitele, je tato cena neměnná až do doby skutečného ukončení díla.</w:t>
      </w:r>
    </w:p>
    <w:p w14:paraId="5E5B1ED1" w14:textId="43A70A57" w:rsidR="00864EDC" w:rsidRPr="009826D8" w:rsidRDefault="002E235C" w:rsidP="002E235C">
      <w:pPr>
        <w:pStyle w:val="Styl1"/>
        <w:spacing w:after="0" w:line="240" w:lineRule="auto"/>
        <w:ind w:left="709" w:hanging="709"/>
        <w:rPr>
          <w:rFonts w:asciiTheme="minorHAnsi" w:hAnsiTheme="minorHAnsi"/>
        </w:rPr>
      </w:pPr>
      <w:r w:rsidRPr="009826D8">
        <w:rPr>
          <w:rFonts w:asciiTheme="minorHAnsi" w:hAnsiTheme="minorHAnsi" w:cs="Tahoma"/>
        </w:rPr>
        <w:t>Objednatel</w:t>
      </w:r>
      <w:r w:rsidR="00C834F6" w:rsidRPr="009826D8">
        <w:rPr>
          <w:rFonts w:asciiTheme="minorHAnsi" w:hAnsiTheme="minorHAnsi" w:cs="Tahoma"/>
        </w:rPr>
        <w:t xml:space="preserve"> jako příjemce plnění není v tomto případě v pos</w:t>
      </w:r>
      <w:r w:rsidR="003D1684" w:rsidRPr="009826D8">
        <w:rPr>
          <w:rFonts w:asciiTheme="minorHAnsi" w:hAnsiTheme="minorHAnsi" w:cs="Tahoma"/>
        </w:rPr>
        <w:t>tavení osoby povinné k dani a k </w:t>
      </w:r>
      <w:r w:rsidR="00C834F6" w:rsidRPr="009826D8">
        <w:rPr>
          <w:rFonts w:asciiTheme="minorHAnsi" w:hAnsiTheme="minorHAnsi" w:cs="Tahoma"/>
        </w:rPr>
        <w:t xml:space="preserve">tomuto účelu neposkytuje </w:t>
      </w:r>
      <w:r w:rsidR="002D5E22">
        <w:rPr>
          <w:rFonts w:asciiTheme="minorHAnsi" w:hAnsiTheme="minorHAnsi" w:cs="Tahoma"/>
        </w:rPr>
        <w:t xml:space="preserve">zhotoviteli </w:t>
      </w:r>
      <w:r w:rsidR="00C834F6" w:rsidRPr="009826D8">
        <w:rPr>
          <w:rFonts w:asciiTheme="minorHAnsi" w:hAnsiTheme="minorHAnsi" w:cs="Tahoma"/>
        </w:rPr>
        <w:t xml:space="preserve">své DIČ. </w:t>
      </w:r>
      <w:r w:rsidRPr="009826D8">
        <w:rPr>
          <w:rFonts w:asciiTheme="minorHAnsi" w:hAnsiTheme="minorHAnsi" w:cs="Tahoma"/>
        </w:rPr>
        <w:t>Objednatel</w:t>
      </w:r>
      <w:r w:rsidR="00C834F6" w:rsidRPr="009826D8">
        <w:rPr>
          <w:rFonts w:asciiTheme="minorHAnsi" w:hAnsiTheme="minorHAnsi" w:cs="Tahoma"/>
        </w:rPr>
        <w:t xml:space="preserve"> jako příjemce plnění požaduje z</w:t>
      </w:r>
      <w:r w:rsidR="008242F4" w:rsidRPr="009826D8">
        <w:rPr>
          <w:rFonts w:asciiTheme="minorHAnsi" w:hAnsiTheme="minorHAnsi" w:cs="Tahoma"/>
        </w:rPr>
        <w:t> </w:t>
      </w:r>
      <w:r w:rsidR="00C834F6" w:rsidRPr="009826D8">
        <w:rPr>
          <w:rFonts w:asciiTheme="minorHAnsi" w:hAnsiTheme="minorHAnsi" w:cs="Tahoma"/>
        </w:rPr>
        <w:t xml:space="preserve">výše uvedených důvodů, aby </w:t>
      </w:r>
      <w:r w:rsidR="002D5E22">
        <w:rPr>
          <w:rFonts w:asciiTheme="minorHAnsi" w:hAnsiTheme="minorHAnsi" w:cs="Tahoma"/>
        </w:rPr>
        <w:t>zhotovitel</w:t>
      </w:r>
      <w:r w:rsidR="002D5E22" w:rsidRPr="009826D8">
        <w:rPr>
          <w:rFonts w:asciiTheme="minorHAnsi" w:hAnsiTheme="minorHAnsi" w:cs="Tahoma"/>
        </w:rPr>
        <w:t xml:space="preserve"> </w:t>
      </w:r>
      <w:r w:rsidR="00C834F6" w:rsidRPr="009826D8">
        <w:rPr>
          <w:rFonts w:asciiTheme="minorHAnsi" w:hAnsiTheme="minorHAnsi" w:cs="Tahoma"/>
        </w:rPr>
        <w:t>neuplatnil režim přenesen</w:t>
      </w:r>
      <w:r w:rsidR="0066444C" w:rsidRPr="009826D8">
        <w:rPr>
          <w:rFonts w:asciiTheme="minorHAnsi" w:hAnsiTheme="minorHAnsi" w:cs="Tahoma"/>
        </w:rPr>
        <w:t>í daňové povinnosti ve</w:t>
      </w:r>
      <w:r w:rsidR="008242F4" w:rsidRPr="009826D8">
        <w:rPr>
          <w:rFonts w:asciiTheme="minorHAnsi" w:hAnsiTheme="minorHAnsi" w:cs="Tahoma"/>
        </w:rPr>
        <w:t> </w:t>
      </w:r>
      <w:r w:rsidR="0066444C" w:rsidRPr="009826D8">
        <w:rPr>
          <w:rFonts w:asciiTheme="minorHAnsi" w:hAnsiTheme="minorHAnsi" w:cs="Tahoma"/>
        </w:rPr>
        <w:t>smyslu § </w:t>
      </w:r>
      <w:r w:rsidR="00C834F6" w:rsidRPr="009826D8">
        <w:rPr>
          <w:rFonts w:asciiTheme="minorHAnsi" w:hAnsiTheme="minorHAnsi" w:cs="Tahoma"/>
        </w:rPr>
        <w:t>92a a §</w:t>
      </w:r>
      <w:r w:rsidR="0066444C" w:rsidRPr="009826D8">
        <w:rPr>
          <w:rFonts w:asciiTheme="minorHAnsi" w:hAnsiTheme="minorHAnsi" w:cs="Tahoma"/>
        </w:rPr>
        <w:t> </w:t>
      </w:r>
      <w:r w:rsidR="00C834F6" w:rsidRPr="009826D8">
        <w:rPr>
          <w:rFonts w:asciiTheme="minorHAnsi" w:hAnsiTheme="minorHAnsi" w:cs="Tahoma"/>
        </w:rPr>
        <w:t>92e zákona o DPH.</w:t>
      </w:r>
    </w:p>
    <w:p w14:paraId="28B60160" w14:textId="7EA2E1C0" w:rsidR="005643D0" w:rsidRDefault="005643D0" w:rsidP="00470ACC">
      <w:pPr>
        <w:pStyle w:val="Nadpis1"/>
        <w:spacing w:after="0" w:line="240" w:lineRule="auto"/>
        <w:ind w:left="709" w:hanging="709"/>
        <w:rPr>
          <w:color w:val="auto"/>
        </w:rPr>
      </w:pPr>
      <w:r>
        <w:rPr>
          <w:color w:val="auto"/>
        </w:rPr>
        <w:lastRenderedPageBreak/>
        <w:t>Uzavření dílčí smlouvy</w:t>
      </w:r>
    </w:p>
    <w:p w14:paraId="172F7949" w14:textId="7ADE3D60" w:rsidR="005643D0" w:rsidRDefault="005643D0" w:rsidP="006A0AE9">
      <w:pPr>
        <w:pStyle w:val="Styl1"/>
        <w:spacing w:line="240" w:lineRule="auto"/>
        <w:ind w:left="709" w:hanging="709"/>
      </w:pPr>
      <w:r w:rsidRPr="00B566FD">
        <w:t>Dílčí smlouvy</w:t>
      </w:r>
      <w:r w:rsidR="00042A47">
        <w:t xml:space="preserve"> na provedení prací v jednotlivých ulicích v rozsahu daném projektovou dokumentací</w:t>
      </w:r>
      <w:r w:rsidRPr="00B566FD">
        <w:t xml:space="preserve"> budou po dobu trvání této smlouvy uzavírány na základě výzvy </w:t>
      </w:r>
      <w:r>
        <w:t>objednatele</w:t>
      </w:r>
      <w:r w:rsidRPr="00BB79E6">
        <w:t xml:space="preserve"> k</w:t>
      </w:r>
      <w:r w:rsidR="005A29C9">
        <w:t> </w:t>
      </w:r>
      <w:r>
        <w:t>podání návrhu</w:t>
      </w:r>
      <w:r w:rsidRPr="00BB79E6">
        <w:t xml:space="preserve"> na uzavření dílčí smlouvy (dále jen „</w:t>
      </w:r>
      <w:r>
        <w:t>výzva</w:t>
      </w:r>
      <w:r w:rsidRPr="00BB79E6">
        <w:t xml:space="preserve">“). </w:t>
      </w:r>
      <w:r>
        <w:t>Objednatel</w:t>
      </w:r>
      <w:r w:rsidRPr="00BB79E6">
        <w:t xml:space="preserve"> vybere konkrétního </w:t>
      </w:r>
      <w:r>
        <w:t>zhotovitele</w:t>
      </w:r>
      <w:r w:rsidRPr="00BB79E6">
        <w:t xml:space="preserve"> pro uzavření dílčí smlouvy tak, že </w:t>
      </w:r>
      <w:r>
        <w:t>zašle výzvu</w:t>
      </w:r>
      <w:r w:rsidRPr="00BB79E6">
        <w:t xml:space="preserve"> vše</w:t>
      </w:r>
      <w:r>
        <w:t>m</w:t>
      </w:r>
      <w:r w:rsidRPr="00BB79E6">
        <w:t xml:space="preserve"> </w:t>
      </w:r>
      <w:r>
        <w:t>zhotovitelům</w:t>
      </w:r>
      <w:r w:rsidRPr="00BB79E6">
        <w:t xml:space="preserve">, se kterými </w:t>
      </w:r>
      <w:r>
        <w:t>má uzavřenu</w:t>
      </w:r>
      <w:r w:rsidRPr="00BB79E6">
        <w:t xml:space="preserve"> </w:t>
      </w:r>
      <w:r w:rsidR="005A29C9">
        <w:t xml:space="preserve">tuto </w:t>
      </w:r>
      <w:r w:rsidRPr="00BB79E6">
        <w:t>rámcov</w:t>
      </w:r>
      <w:r>
        <w:t>ou</w:t>
      </w:r>
      <w:r w:rsidRPr="00BB79E6">
        <w:t xml:space="preserve"> smlouv</w:t>
      </w:r>
      <w:r>
        <w:t>u na základě veřejné zakázky</w:t>
      </w:r>
      <w:r w:rsidRPr="00BB79E6">
        <w:t>. N</w:t>
      </w:r>
      <w:r>
        <w:t xml:space="preserve">ávrhy </w:t>
      </w:r>
      <w:r w:rsidR="005A29C9">
        <w:t xml:space="preserve">zhotovitelů </w:t>
      </w:r>
      <w:r>
        <w:t xml:space="preserve">pak </w:t>
      </w:r>
      <w:r w:rsidRPr="00BB79E6">
        <w:t xml:space="preserve">budou hodnoceny podle </w:t>
      </w:r>
      <w:r>
        <w:t xml:space="preserve">výše </w:t>
      </w:r>
      <w:r w:rsidRPr="00BB79E6">
        <w:t>nabídkové ceny</w:t>
      </w:r>
      <w:r>
        <w:t xml:space="preserve">; nejvyšší přípustnou cenou, kterou může </w:t>
      </w:r>
      <w:r w:rsidR="004E1EA2" w:rsidRPr="006A0AE9">
        <w:t>zhotovitel</w:t>
      </w:r>
      <w:r w:rsidR="004E1EA2">
        <w:t xml:space="preserve"> </w:t>
      </w:r>
      <w:r>
        <w:t>nabídnout, je cena uvedená v příloze této smlouvy – jde o jednotkové ceny, které konkrétní zhotovitel nabídl v zadávacím řízení.</w:t>
      </w:r>
    </w:p>
    <w:p w14:paraId="4786D58D" w14:textId="77777777" w:rsidR="005643D0" w:rsidRPr="005643D0" w:rsidRDefault="005643D0" w:rsidP="006A0AE9">
      <w:pPr>
        <w:pStyle w:val="Styl1"/>
        <w:spacing w:line="240" w:lineRule="auto"/>
        <w:ind w:left="709" w:hanging="709"/>
      </w:pPr>
      <w:r w:rsidRPr="005643D0">
        <w:rPr>
          <w:szCs w:val="20"/>
        </w:rPr>
        <w:t xml:space="preserve">Výzva může být zaslána písemně nebo emailem, a to na adresu nebo emailovou adresu uvedenou v záhlaví této smlouvy. </w:t>
      </w:r>
      <w:r>
        <w:rPr>
          <w:szCs w:val="20"/>
        </w:rPr>
        <w:t>Objednatel</w:t>
      </w:r>
      <w:r w:rsidRPr="005643D0">
        <w:rPr>
          <w:szCs w:val="20"/>
        </w:rPr>
        <w:t xml:space="preserve"> si vyhrazuje právo v průběhu trvání této smlouvy změnit způsob komunikace. O této změně je povinen </w:t>
      </w:r>
      <w:r>
        <w:rPr>
          <w:szCs w:val="20"/>
        </w:rPr>
        <w:t>zhotovitele</w:t>
      </w:r>
      <w:r w:rsidRPr="005643D0">
        <w:rPr>
          <w:szCs w:val="20"/>
        </w:rPr>
        <w:t xml:space="preserve"> bezodkladně informovat.</w:t>
      </w:r>
    </w:p>
    <w:p w14:paraId="2C5EB9FB" w14:textId="4A97886C" w:rsidR="005643D0" w:rsidRPr="005643D0" w:rsidRDefault="005643D0" w:rsidP="006A0AE9">
      <w:pPr>
        <w:pStyle w:val="Styl1"/>
        <w:spacing w:line="240" w:lineRule="auto"/>
        <w:ind w:left="709" w:hanging="709"/>
      </w:pPr>
      <w:r w:rsidRPr="005643D0">
        <w:rPr>
          <w:szCs w:val="20"/>
        </w:rPr>
        <w:t xml:space="preserve">Lhůta k podání návrhu na uzavření dílčí smlouvy činí 2 pracovní dny ode dne doručení výzvy </w:t>
      </w:r>
      <w:r>
        <w:rPr>
          <w:szCs w:val="20"/>
        </w:rPr>
        <w:t>zhotoviteli</w:t>
      </w:r>
      <w:r w:rsidRPr="005643D0">
        <w:rPr>
          <w:szCs w:val="20"/>
        </w:rPr>
        <w:t xml:space="preserve">, pokud </w:t>
      </w:r>
      <w:r w:rsidR="00B33E76">
        <w:rPr>
          <w:szCs w:val="20"/>
        </w:rPr>
        <w:t>objednatel</w:t>
      </w:r>
      <w:r w:rsidR="00B33E76" w:rsidRPr="005643D0">
        <w:rPr>
          <w:szCs w:val="20"/>
        </w:rPr>
        <w:t xml:space="preserve"> </w:t>
      </w:r>
      <w:r w:rsidRPr="005643D0">
        <w:rPr>
          <w:szCs w:val="20"/>
        </w:rPr>
        <w:t>ve výzvě neuvede jinak.</w:t>
      </w:r>
    </w:p>
    <w:p w14:paraId="2FC6E640" w14:textId="77777777" w:rsidR="005643D0" w:rsidRPr="005643D0" w:rsidRDefault="005643D0" w:rsidP="006A0AE9">
      <w:pPr>
        <w:pStyle w:val="Styl1"/>
        <w:spacing w:line="240" w:lineRule="auto"/>
        <w:ind w:left="709" w:hanging="709"/>
      </w:pPr>
      <w:r w:rsidRPr="005643D0">
        <w:rPr>
          <w:szCs w:val="20"/>
        </w:rPr>
        <w:t xml:space="preserve">Nedojde-li k uzavření dílčí smlouvy s vybraným </w:t>
      </w:r>
      <w:r>
        <w:rPr>
          <w:szCs w:val="20"/>
        </w:rPr>
        <w:t>zhotovitelem</w:t>
      </w:r>
      <w:r w:rsidRPr="005643D0">
        <w:rPr>
          <w:szCs w:val="20"/>
        </w:rPr>
        <w:t xml:space="preserve">, vyzve </w:t>
      </w:r>
      <w:r>
        <w:rPr>
          <w:szCs w:val="20"/>
        </w:rPr>
        <w:t>objednatel</w:t>
      </w:r>
      <w:r w:rsidRPr="005643D0">
        <w:rPr>
          <w:szCs w:val="20"/>
        </w:rPr>
        <w:t xml:space="preserve"> k uzavření smlouvy </w:t>
      </w:r>
      <w:r>
        <w:rPr>
          <w:szCs w:val="20"/>
        </w:rPr>
        <w:t>zhotovitele</w:t>
      </w:r>
      <w:r w:rsidRPr="005643D0">
        <w:rPr>
          <w:szCs w:val="20"/>
        </w:rPr>
        <w:t xml:space="preserve">, který se umístil jako další v pořadí. </w:t>
      </w:r>
    </w:p>
    <w:p w14:paraId="041BA28D" w14:textId="77777777" w:rsidR="005643D0" w:rsidRPr="005643D0" w:rsidRDefault="005643D0" w:rsidP="006A0AE9">
      <w:pPr>
        <w:pStyle w:val="Styl1"/>
        <w:spacing w:line="240" w:lineRule="auto"/>
        <w:ind w:left="709" w:hanging="709"/>
      </w:pPr>
      <w:r w:rsidRPr="005643D0">
        <w:rPr>
          <w:szCs w:val="20"/>
        </w:rPr>
        <w:t xml:space="preserve">Dílčí smlouva bude uzavřena v okamžiku, kdy bude </w:t>
      </w:r>
      <w:r>
        <w:rPr>
          <w:szCs w:val="20"/>
        </w:rPr>
        <w:t>zhotoviteli</w:t>
      </w:r>
      <w:r w:rsidRPr="005643D0">
        <w:rPr>
          <w:szCs w:val="20"/>
        </w:rPr>
        <w:t xml:space="preserve"> formou emailové zprávy doručeno přijetí návrhu na uzavření dílčí smlouvy </w:t>
      </w:r>
      <w:r>
        <w:rPr>
          <w:szCs w:val="20"/>
        </w:rPr>
        <w:t>objednatelem</w:t>
      </w:r>
      <w:r w:rsidRPr="005643D0">
        <w:rPr>
          <w:szCs w:val="20"/>
        </w:rPr>
        <w:t>.</w:t>
      </w:r>
    </w:p>
    <w:p w14:paraId="4F64587A" w14:textId="53067401" w:rsidR="005643D0" w:rsidRPr="005643D0" w:rsidRDefault="005643D0" w:rsidP="006A0AE9">
      <w:pPr>
        <w:pStyle w:val="Styl1"/>
        <w:spacing w:line="240" w:lineRule="auto"/>
        <w:ind w:left="709" w:hanging="709"/>
      </w:pPr>
      <w:r>
        <w:rPr>
          <w:szCs w:val="20"/>
        </w:rPr>
        <w:t xml:space="preserve">Skutečnost, že se zhotovitelem </w:t>
      </w:r>
      <w:r w:rsidRPr="005643D0">
        <w:rPr>
          <w:szCs w:val="20"/>
        </w:rPr>
        <w:t xml:space="preserve">nebyla po určitou dobu uzavřena žádná dílčí smlouva, nezpůsobuje zánik této </w:t>
      </w:r>
      <w:r w:rsidR="00901448">
        <w:rPr>
          <w:szCs w:val="20"/>
        </w:rPr>
        <w:t xml:space="preserve">rámcové </w:t>
      </w:r>
      <w:r w:rsidRPr="005643D0">
        <w:rPr>
          <w:szCs w:val="20"/>
        </w:rPr>
        <w:t xml:space="preserve">smlouvy. </w:t>
      </w:r>
      <w:r>
        <w:rPr>
          <w:szCs w:val="20"/>
        </w:rPr>
        <w:t>Objednatel</w:t>
      </w:r>
      <w:r w:rsidRPr="005643D0">
        <w:rPr>
          <w:szCs w:val="20"/>
        </w:rPr>
        <w:t xml:space="preserve"> není na základě této </w:t>
      </w:r>
      <w:r w:rsidR="00901448">
        <w:rPr>
          <w:szCs w:val="20"/>
        </w:rPr>
        <w:t xml:space="preserve">rámcové </w:t>
      </w:r>
      <w:r w:rsidRPr="005643D0">
        <w:rPr>
          <w:szCs w:val="20"/>
        </w:rPr>
        <w:t>smlouvy povinen uzavírat jakékoliv dílčí smlouvy, a to v jakémkoli množství či rozsahu.</w:t>
      </w:r>
    </w:p>
    <w:p w14:paraId="5D5F4E3C" w14:textId="77777777" w:rsidR="00864EDC" w:rsidRPr="0020503C" w:rsidRDefault="00864EDC" w:rsidP="00470ACC">
      <w:pPr>
        <w:pStyle w:val="Nadpis1"/>
        <w:spacing w:after="0" w:line="240" w:lineRule="auto"/>
        <w:ind w:left="709" w:hanging="709"/>
        <w:rPr>
          <w:color w:val="auto"/>
        </w:rPr>
      </w:pPr>
      <w:r w:rsidRPr="0020503C">
        <w:rPr>
          <w:color w:val="auto"/>
        </w:rPr>
        <w:t>Platební podmínky</w:t>
      </w:r>
    </w:p>
    <w:p w14:paraId="2C494BD5" w14:textId="77777777" w:rsidR="00864EDC" w:rsidRDefault="00864EDC" w:rsidP="00552A04">
      <w:pPr>
        <w:pStyle w:val="Styl1"/>
        <w:spacing w:after="0" w:line="240" w:lineRule="auto"/>
        <w:ind w:left="709" w:hanging="709"/>
      </w:pPr>
      <w:r w:rsidRPr="00721894">
        <w:t>Úhrada ceny díla bude realizována objednatelem n</w:t>
      </w:r>
      <w:r>
        <w:t>ásledovně:</w:t>
      </w:r>
    </w:p>
    <w:p w14:paraId="51BDB97F" w14:textId="193BA2E5" w:rsidR="00864EDC" w:rsidRDefault="00FC0A2D" w:rsidP="0020503C">
      <w:pPr>
        <w:pStyle w:val="Styl2"/>
        <w:ind w:left="709" w:hanging="709"/>
      </w:pPr>
      <w:r>
        <w:t xml:space="preserve">Cena díla </w:t>
      </w:r>
      <w:r w:rsidR="004E1EA2">
        <w:t xml:space="preserve">podle </w:t>
      </w:r>
      <w:r>
        <w:t xml:space="preserve">dílčí </w:t>
      </w:r>
      <w:r w:rsidR="00901448">
        <w:t xml:space="preserve">smlouvy </w:t>
      </w:r>
      <w:r w:rsidR="00864EDC">
        <w:t>bude zhotoviteli uhrazen</w:t>
      </w:r>
      <w:r>
        <w:t>a</w:t>
      </w:r>
      <w:r w:rsidR="00864EDC">
        <w:t xml:space="preserve"> </w:t>
      </w:r>
      <w:r w:rsidR="00BB3B70">
        <w:t>na základě měsíční fakturace skutečně provedených prací a dodávek</w:t>
      </w:r>
      <w:r w:rsidR="00864EDC">
        <w:t>.</w:t>
      </w:r>
    </w:p>
    <w:p w14:paraId="76822F8D" w14:textId="77777777" w:rsidR="00864EDC" w:rsidRDefault="00864EDC" w:rsidP="00552A04">
      <w:pPr>
        <w:pStyle w:val="Styl1"/>
        <w:spacing w:after="0" w:line="240" w:lineRule="auto"/>
        <w:ind w:left="709" w:hanging="709"/>
      </w:pPr>
      <w:r>
        <w:t>Fakturace a platba skutečně provedených prací bude probíhat následovně:</w:t>
      </w:r>
    </w:p>
    <w:p w14:paraId="7B671C12" w14:textId="1FE4F8E5" w:rsidR="00864EDC" w:rsidRDefault="00864EDC" w:rsidP="00B441A5">
      <w:pPr>
        <w:pStyle w:val="Styl2"/>
        <w:ind w:left="709" w:hanging="709"/>
      </w:pPr>
      <w:r>
        <w:t>Fakturace skutečně provedených prací bude probíhat na základě měsíčních faktur.</w:t>
      </w:r>
      <w:r w:rsidRPr="00B441A5">
        <w:t xml:space="preserve"> </w:t>
      </w:r>
      <w:r w:rsidRPr="00721894">
        <w:t>Faktury budou doloženy zjišťovacím protokolem a soupisem provedených prací a dodávek v členění dle specifikace s uvedením minimálně souhrnné položky, ceny za jednotku, množství a</w:t>
      </w:r>
      <w:r w:rsidR="004E1EA2">
        <w:t> </w:t>
      </w:r>
      <w:r w:rsidRPr="00721894">
        <w:t xml:space="preserve">výsledné ceny za příslušnou položku a budou odsouhlaseny </w:t>
      </w:r>
      <w:r>
        <w:t>objednatel</w:t>
      </w:r>
      <w:r w:rsidRPr="00721894">
        <w:t>em.</w:t>
      </w:r>
    </w:p>
    <w:p w14:paraId="5EAB4B7B" w14:textId="22D578E7" w:rsidR="00864EDC" w:rsidRPr="00721894" w:rsidRDefault="00864EDC" w:rsidP="00552A04">
      <w:pPr>
        <w:pStyle w:val="Styl1"/>
        <w:spacing w:after="0" w:line="240" w:lineRule="auto"/>
        <w:ind w:left="709" w:hanging="709"/>
      </w:pPr>
      <w:r w:rsidRPr="00721894">
        <w:t>Splatnost faktur je stanovena</w:t>
      </w:r>
      <w:r>
        <w:t xml:space="preserve"> dohodou smluvních stran do 30</w:t>
      </w:r>
      <w:r w:rsidRPr="00721894">
        <w:t xml:space="preserve"> dnů od doručení faktury objednateli. </w:t>
      </w:r>
    </w:p>
    <w:p w14:paraId="6C7B960E" w14:textId="77777777" w:rsidR="00864EDC" w:rsidRPr="00721894" w:rsidRDefault="00864EDC" w:rsidP="00552A04">
      <w:pPr>
        <w:pStyle w:val="Styl1"/>
        <w:spacing w:after="0" w:line="240" w:lineRule="auto"/>
        <w:ind w:left="709" w:hanging="709"/>
      </w:pPr>
      <w:r w:rsidRPr="00721894">
        <w:t>Faktura je uhrazena dnem odepsání příslušné částky z účtu objednatele. Platba bude provedena na účet zhotovitele uvedený na faktuře.</w:t>
      </w:r>
    </w:p>
    <w:p w14:paraId="5C389843" w14:textId="651EF67F" w:rsidR="00864EDC" w:rsidRDefault="00901448" w:rsidP="006A0AE9">
      <w:pPr>
        <w:pStyle w:val="Styl1"/>
        <w:spacing w:after="0" w:line="240" w:lineRule="auto"/>
        <w:ind w:left="709" w:hanging="709"/>
      </w:pPr>
      <w:r w:rsidRPr="00095F3A">
        <w:t>Faktura vystavená zhotovitelem bude zároveň sloužit jako daňový doklad, bude vydán</w:t>
      </w:r>
      <w:r w:rsidR="00113064">
        <w:t>a</w:t>
      </w:r>
      <w:r w:rsidRPr="00095F3A">
        <w:t xml:space="preserve"> nejdříve v den uskutečnění zdanitelného plnění, nejpozději však do patnácti (15) dnů od jeho uskutečnění a </w:t>
      </w:r>
      <w:r w:rsidR="00864EDC" w:rsidRPr="00721894">
        <w:t xml:space="preserve">musí </w:t>
      </w:r>
      <w:r>
        <w:t>splňovat všechny</w:t>
      </w:r>
      <w:r w:rsidRPr="00721894">
        <w:t xml:space="preserve"> </w:t>
      </w:r>
      <w:r w:rsidR="00864EDC" w:rsidRPr="00721894">
        <w:t>náležitosti daňového dokladu dle zákona č. 235/2004</w:t>
      </w:r>
      <w:r>
        <w:t xml:space="preserve"> </w:t>
      </w:r>
      <w:r w:rsidR="00864EDC" w:rsidRPr="00721894">
        <w:t>Sb., o dani z přidané hodnoty</w:t>
      </w:r>
      <w:r w:rsidR="004E1EA2">
        <w:t>,</w:t>
      </w:r>
      <w:r w:rsidR="00864EDC" w:rsidRPr="00721894">
        <w:t xml:space="preserve"> v platném znění. Součástí faktury bude soupis prov</w:t>
      </w:r>
      <w:r w:rsidR="00864EDC">
        <w:t xml:space="preserve">edených prací odsouhlasený TD. </w:t>
      </w:r>
      <w:r w:rsidR="00864EDC" w:rsidRPr="00721894">
        <w:t xml:space="preserve">Daňový doklad v rámci realizace projektu bude vždy povinně obsahovat název </w:t>
      </w:r>
      <w:r>
        <w:t xml:space="preserve">stavby </w:t>
      </w:r>
      <w:r w:rsidR="00864EDC" w:rsidRPr="00721894">
        <w:t xml:space="preserve">a odkaz na příslušnou </w:t>
      </w:r>
      <w:r>
        <w:t xml:space="preserve">dílčí </w:t>
      </w:r>
      <w:r w:rsidR="00864EDC" w:rsidRPr="00721894">
        <w:t>smlouvu o dílo.</w:t>
      </w:r>
    </w:p>
    <w:p w14:paraId="71BE588D" w14:textId="774D6D01" w:rsidR="00864EDC" w:rsidRDefault="00864EDC" w:rsidP="00552A04">
      <w:pPr>
        <w:pStyle w:val="Styl1"/>
        <w:spacing w:after="0" w:line="240" w:lineRule="auto"/>
        <w:ind w:left="709" w:hanging="709"/>
      </w:pPr>
      <w:r w:rsidRPr="00721894">
        <w:t>V případě, že bude faktura obsahovat nesprávné nebo neúplné údaje, je objednatel oprávněn fakturu vrátit. Zhotovitel podle charakteru nedostatků fakturu opraví nebo vystaví novou. Vrácením faktury přestává běžet původní lhůta</w:t>
      </w:r>
      <w:r>
        <w:t xml:space="preserve"> splatnosti. Nová </w:t>
      </w:r>
      <w:r w:rsidR="006A0AE9">
        <w:t>třiceti</w:t>
      </w:r>
      <w:r w:rsidRPr="00721894">
        <w:t>denní lhůta splatnosti počíná běžet dnem doručení opravené nebo nové faktury objednateli.</w:t>
      </w:r>
    </w:p>
    <w:p w14:paraId="72F46258" w14:textId="6773D207" w:rsidR="00E371F7" w:rsidRPr="006A0AE9" w:rsidRDefault="00E371F7" w:rsidP="00552A04">
      <w:pPr>
        <w:pStyle w:val="Styl1"/>
        <w:spacing w:after="0" w:line="240" w:lineRule="auto"/>
        <w:ind w:left="709" w:hanging="709"/>
      </w:pPr>
      <w:r w:rsidRPr="006A0AE9">
        <w:lastRenderedPageBreak/>
        <w:t xml:space="preserve">Zhotovitel bere na vědomí skutečnost, že faktury mohou být hrazeny také prostřednictvím bankovního úvěru poskytnutého objednateli. V tomto případě budou faktury hrazeny z úvěrového účtu objednatele č. </w:t>
      </w:r>
      <w:r w:rsidRPr="006A0AE9">
        <w:rPr>
          <w:rFonts w:ascii="Tahoma" w:hAnsi="Tahoma" w:cs="Tahoma"/>
          <w:sz w:val="20"/>
        </w:rPr>
        <w:t>263287840/0300.</w:t>
      </w:r>
    </w:p>
    <w:p w14:paraId="2E5812AF" w14:textId="77777777" w:rsidR="00864EDC" w:rsidRPr="0020503C" w:rsidRDefault="00864EDC" w:rsidP="00552A04">
      <w:pPr>
        <w:pStyle w:val="Nadpis1"/>
        <w:spacing w:after="0" w:line="240" w:lineRule="auto"/>
        <w:ind w:left="709" w:hanging="709"/>
        <w:rPr>
          <w:color w:val="auto"/>
        </w:rPr>
      </w:pPr>
      <w:r w:rsidRPr="0020503C">
        <w:rPr>
          <w:color w:val="auto"/>
        </w:rPr>
        <w:t>Staveniště</w:t>
      </w:r>
    </w:p>
    <w:p w14:paraId="03D19EEA" w14:textId="77777777" w:rsidR="00864EDC" w:rsidRPr="00721894" w:rsidRDefault="00864EDC" w:rsidP="00552A04">
      <w:pPr>
        <w:pStyle w:val="Styl1"/>
        <w:spacing w:after="0" w:line="240" w:lineRule="auto"/>
        <w:ind w:left="709" w:hanging="709"/>
      </w:pPr>
      <w:r w:rsidRPr="00721894">
        <w:t xml:space="preserve">Prostor staveniště je vymezen zadáním stavby. Pokud bude zhotovitel potřebovat pro realizaci díla prostor větší, zajistí si jej na vlastní náklady. </w:t>
      </w:r>
    </w:p>
    <w:p w14:paraId="1BCA3A98" w14:textId="1A72B07D" w:rsidR="00864EDC" w:rsidRPr="00721894" w:rsidRDefault="00864EDC" w:rsidP="00552A04">
      <w:pPr>
        <w:pStyle w:val="Styl1"/>
        <w:spacing w:after="0" w:line="240" w:lineRule="auto"/>
        <w:ind w:left="709" w:hanging="709"/>
      </w:pPr>
      <w:r w:rsidRPr="00721894">
        <w:t>Vyt</w:t>
      </w:r>
      <w:r w:rsidR="00DD649E">
        <w:t>y</w:t>
      </w:r>
      <w:r w:rsidRPr="00721894">
        <w:t>čení obvodu staveniště v souladu s projektovou dokumentací, průběhu sítí apod. zajistí zhotovitel jako součást díla.</w:t>
      </w:r>
    </w:p>
    <w:p w14:paraId="6B9C4B9D" w14:textId="3CE9609C" w:rsidR="00864EDC" w:rsidRPr="00460F8C" w:rsidRDefault="00864EDC" w:rsidP="00552A04">
      <w:pPr>
        <w:pStyle w:val="Styl1"/>
        <w:spacing w:after="0" w:line="240" w:lineRule="auto"/>
        <w:ind w:left="709" w:hanging="709"/>
      </w:pPr>
      <w:r w:rsidRPr="00460F8C">
        <w:t xml:space="preserve">Zhotovitel se zavazuje udržovat na převzatém staveništi na svůj náklad pořádek a čistotu, odstraňovat vzniklé odpady, a to v souladu s příslušnými předpisy. </w:t>
      </w:r>
    </w:p>
    <w:p w14:paraId="660DC244" w14:textId="77777777" w:rsidR="00864EDC" w:rsidRPr="00460F8C" w:rsidRDefault="00864EDC" w:rsidP="00552A04">
      <w:pPr>
        <w:pStyle w:val="Styl1"/>
        <w:spacing w:after="0" w:line="240" w:lineRule="auto"/>
        <w:ind w:left="709" w:hanging="709"/>
      </w:pPr>
      <w:r w:rsidRPr="00460F8C">
        <w:t xml:space="preserve">Zhotovitel je povinen dodržovat veškeré platné technické a právní předpisy, týkající se zajištění bezpečnosti a ochrany zdraví při práci a bezpečnosti technických zařízení, požární ochrany apod. </w:t>
      </w:r>
    </w:p>
    <w:p w14:paraId="38E28AD6" w14:textId="45918428" w:rsidR="00864EDC" w:rsidRPr="00460F8C" w:rsidRDefault="00864EDC" w:rsidP="00552A04">
      <w:pPr>
        <w:pStyle w:val="Styl1"/>
        <w:spacing w:after="0" w:line="240" w:lineRule="auto"/>
        <w:ind w:left="709" w:hanging="709"/>
      </w:pPr>
      <w:r w:rsidRPr="00460F8C">
        <w:t>Zhotovitel se zavazuje vysílat k provádění prací pracovníky odborně a zdravotně způsobilé a</w:t>
      </w:r>
      <w:r w:rsidR="00DD649E">
        <w:t> </w:t>
      </w:r>
      <w:r w:rsidRPr="00460F8C">
        <w:t>řádně proškolené v předpisech bezpečnosti a ochrany zdraví při práci.</w:t>
      </w:r>
    </w:p>
    <w:p w14:paraId="65F50F4D" w14:textId="7A87BFC7" w:rsidR="00864EDC" w:rsidRPr="00460F8C" w:rsidRDefault="00864EDC" w:rsidP="00552A04">
      <w:pPr>
        <w:pStyle w:val="Styl1"/>
        <w:spacing w:after="0" w:line="240" w:lineRule="auto"/>
        <w:ind w:left="709" w:hanging="709"/>
      </w:pPr>
      <w:r w:rsidRPr="00460F8C">
        <w:t>Zhotovitel se zavazuje zajistit vlastní dozor nad bezpečností práce a soustavnou kontrolu na</w:t>
      </w:r>
      <w:r w:rsidR="00DD649E">
        <w:t> </w:t>
      </w:r>
      <w:r w:rsidRPr="00460F8C">
        <w:t>pracovišti.</w:t>
      </w:r>
    </w:p>
    <w:p w14:paraId="0558FBD5" w14:textId="77777777" w:rsidR="00864EDC" w:rsidRPr="00721894" w:rsidRDefault="00864EDC" w:rsidP="00552A04">
      <w:pPr>
        <w:pStyle w:val="Styl1"/>
        <w:spacing w:after="0" w:line="240" w:lineRule="auto"/>
        <w:ind w:left="709" w:hanging="709"/>
      </w:pPr>
      <w:r w:rsidRPr="00460F8C">
        <w:t>Zhotovitel</w:t>
      </w:r>
      <w:r w:rsidRPr="00721894">
        <w:t xml:space="preserve"> nebude bez písemného souhlasu používat zařízení objednatele a naopak.</w:t>
      </w:r>
    </w:p>
    <w:p w14:paraId="41C1BB59" w14:textId="77777777" w:rsidR="00864EDC" w:rsidRPr="00721894" w:rsidRDefault="00864EDC" w:rsidP="00552A04">
      <w:pPr>
        <w:pStyle w:val="Styl1"/>
        <w:spacing w:after="0" w:line="240" w:lineRule="auto"/>
        <w:ind w:left="709" w:hanging="709"/>
      </w:pPr>
      <w:r w:rsidRPr="00721894">
        <w:t xml:space="preserve">V případě pracovního úrazu zaměstnance zhotovitele či </w:t>
      </w:r>
      <w:proofErr w:type="spellStart"/>
      <w:r w:rsidRPr="00721894">
        <w:t>podzhotovitele</w:t>
      </w:r>
      <w:proofErr w:type="spellEnd"/>
      <w:r w:rsidRPr="00721894">
        <w:t xml:space="preserve"> vyšetří a sepíše záznam o pracovním úrazu příslušný zaměstnanec zhotovitele a seznámí bezpečnostního technika objednatele s výsledky šetření.</w:t>
      </w:r>
    </w:p>
    <w:p w14:paraId="403D1C2D" w14:textId="77777777" w:rsidR="00864EDC" w:rsidRPr="00721894" w:rsidRDefault="00864EDC" w:rsidP="00552A04">
      <w:pPr>
        <w:pStyle w:val="Styl1"/>
        <w:spacing w:after="0" w:line="240" w:lineRule="auto"/>
        <w:ind w:left="709" w:hanging="709"/>
      </w:pPr>
      <w:r w:rsidRPr="00721894">
        <w:t>Porušování předpisů bezpečnosti práce a technických zařízení a bezpečnosti provozu se považuje za neplnění povinností zhotovitele podle smlouvy o dílo.</w:t>
      </w:r>
    </w:p>
    <w:p w14:paraId="036EB1D5" w14:textId="264C7420" w:rsidR="00864EDC" w:rsidRPr="00721894" w:rsidRDefault="00864EDC" w:rsidP="00552A04">
      <w:pPr>
        <w:pStyle w:val="Styl1"/>
        <w:spacing w:after="0" w:line="240" w:lineRule="auto"/>
        <w:ind w:left="709" w:hanging="709"/>
      </w:pPr>
      <w:r w:rsidRPr="00721894">
        <w:t xml:space="preserve">Zhotovitel se zavazuje informovat objednatele s dostatečným předstihem o pohybu jiných osob než </w:t>
      </w:r>
      <w:r w:rsidRPr="008C0893">
        <w:t xml:space="preserve">zaměstnanců </w:t>
      </w:r>
      <w:r w:rsidR="00D06E5A" w:rsidRPr="008C0893">
        <w:t xml:space="preserve">zhotovitele a </w:t>
      </w:r>
      <w:r w:rsidRPr="008C0893">
        <w:t>objednatele</w:t>
      </w:r>
      <w:r w:rsidRPr="00721894">
        <w:t xml:space="preserve"> na staveništi a objednatel je oprávněn tento pohyb omezit nebo vyloučit. Toto ustanovení se vztahuje na všechny pracovníky případných </w:t>
      </w:r>
      <w:proofErr w:type="spellStart"/>
      <w:r w:rsidR="00D06E5A">
        <w:t>podzhotovitelů</w:t>
      </w:r>
      <w:proofErr w:type="spellEnd"/>
      <w:r w:rsidR="00D06E5A">
        <w:t xml:space="preserve"> </w:t>
      </w:r>
      <w:r w:rsidRPr="00721894">
        <w:t>a jejich zaměstnanců a na všechny ostatní fyzické osoby, jejichž pohyb na</w:t>
      </w:r>
      <w:r w:rsidR="00340A77">
        <w:t> </w:t>
      </w:r>
      <w:r w:rsidRPr="00721894">
        <w:t>staveništi zhotovitel vyžaduje.</w:t>
      </w:r>
    </w:p>
    <w:p w14:paraId="48A8F6CB" w14:textId="2C7DFEA1" w:rsidR="00864EDC" w:rsidRDefault="00864EDC" w:rsidP="00552A04">
      <w:pPr>
        <w:pStyle w:val="Styl1"/>
        <w:spacing w:after="0" w:line="240" w:lineRule="auto"/>
        <w:ind w:left="709" w:hanging="709"/>
      </w:pPr>
      <w:r w:rsidRPr="00721894">
        <w:t>Vyt</w:t>
      </w:r>
      <w:r w:rsidR="00DD649E">
        <w:t>y</w:t>
      </w:r>
      <w:r w:rsidRPr="00721894">
        <w:t xml:space="preserve">čení všech inženýrských sítí a zařízení na staveništi zajišťuje </w:t>
      </w:r>
      <w:r>
        <w:t>zhotovitel</w:t>
      </w:r>
      <w:r w:rsidRPr="00721894">
        <w:t xml:space="preserve">, který také odpovídá za škody způsobené porušením podzemních či nadzemních sítí a zařízení jakéhokoliv druhu. </w:t>
      </w:r>
    </w:p>
    <w:p w14:paraId="1510AF5A" w14:textId="186F91C1" w:rsidR="00864EDC" w:rsidRPr="00721894" w:rsidRDefault="00864EDC" w:rsidP="00552A04">
      <w:pPr>
        <w:pStyle w:val="Styl1"/>
        <w:spacing w:after="0" w:line="240" w:lineRule="auto"/>
        <w:ind w:left="709" w:hanging="709"/>
      </w:pPr>
      <w:r>
        <w:t>Zhotovitel</w:t>
      </w:r>
      <w:r w:rsidRPr="00721894">
        <w:t xml:space="preserve"> vyklidí staveniště do 5 dnů po předání a převzetí celého díla </w:t>
      </w:r>
      <w:r w:rsidR="003A6269">
        <w:t xml:space="preserve">dle dílčí smlouvy </w:t>
      </w:r>
      <w:r>
        <w:t>objednatel</w:t>
      </w:r>
      <w:r w:rsidRPr="00721894">
        <w:t>em. Za</w:t>
      </w:r>
      <w:r w:rsidR="00BF250B">
        <w:t> </w:t>
      </w:r>
      <w:r w:rsidRPr="00721894">
        <w:t>vyklizené se považuje staveniště zbavené všech odpadů a nečistot a uvedené do stavu předpokl</w:t>
      </w:r>
      <w:r>
        <w:t>ádaného</w:t>
      </w:r>
      <w:r w:rsidRPr="00721894">
        <w:t xml:space="preserve"> projektovou dokumentací a dohodou stran, jinak do stavu původního.</w:t>
      </w:r>
    </w:p>
    <w:p w14:paraId="3C23CEDC" w14:textId="77777777" w:rsidR="00864EDC" w:rsidRPr="0020503C" w:rsidRDefault="00864EDC" w:rsidP="00552A04">
      <w:pPr>
        <w:pStyle w:val="Nadpis1"/>
        <w:spacing w:after="0" w:line="240" w:lineRule="auto"/>
        <w:ind w:left="709" w:hanging="709"/>
        <w:rPr>
          <w:color w:val="auto"/>
        </w:rPr>
      </w:pPr>
      <w:r w:rsidRPr="0020503C">
        <w:rPr>
          <w:color w:val="auto"/>
        </w:rPr>
        <w:t>Provádění díla</w:t>
      </w:r>
    </w:p>
    <w:p w14:paraId="44C3AC7B" w14:textId="0B3761DF" w:rsidR="00864EDC" w:rsidRPr="003A6269" w:rsidRDefault="00864EDC">
      <w:pPr>
        <w:pStyle w:val="Styl1"/>
        <w:spacing w:after="0" w:line="240" w:lineRule="auto"/>
        <w:ind w:left="709" w:hanging="709"/>
        <w:rPr>
          <w:b/>
        </w:rPr>
      </w:pPr>
      <w:r w:rsidRPr="00721894">
        <w:t>Ode dne převzetí staveniště je zhotovitel povinen vést stavební deník v souladu s </w:t>
      </w:r>
      <w:proofErr w:type="spellStart"/>
      <w:r w:rsidRPr="00721894">
        <w:t>ust</w:t>
      </w:r>
      <w:proofErr w:type="spellEnd"/>
      <w:r w:rsidRPr="00721894">
        <w:t>. § 157 zákona č. 183/2006</w:t>
      </w:r>
      <w:r w:rsidR="00BF250B">
        <w:t xml:space="preserve"> </w:t>
      </w:r>
      <w:r w:rsidRPr="00721894">
        <w:t>Sb., o územním plánování a stavebním řádu (stavební zákon)</w:t>
      </w:r>
      <w:r w:rsidR="00BF250B">
        <w:t xml:space="preserve">, v platném znění, </w:t>
      </w:r>
      <w:r w:rsidRPr="00721894">
        <w:t xml:space="preserve">a zapisovat do něho veškeré skutečnosti rozhodné pro plnění této </w:t>
      </w:r>
      <w:r w:rsidRPr="007D2526">
        <w:t>smlouvy</w:t>
      </w:r>
      <w:r w:rsidR="003A6269">
        <w:t>,</w:t>
      </w:r>
      <w:r w:rsidR="007D2526" w:rsidRPr="007D2526">
        <w:t xml:space="preserve"> </w:t>
      </w:r>
      <w:r w:rsidR="00681004">
        <w:t xml:space="preserve">včetně vedení stavby, </w:t>
      </w:r>
      <w:r w:rsidR="007D2526" w:rsidRPr="00095F3A">
        <w:t>a to oprávněnou osobou – stavbyvedoucím, který je držitelem osvědčení o</w:t>
      </w:r>
      <w:r w:rsidR="006860CF">
        <w:t> </w:t>
      </w:r>
      <w:r w:rsidR="007D2526" w:rsidRPr="00095F3A">
        <w:t>autorizaci minimálně „autorizovaný technik v oboru pozemní stavby“.</w:t>
      </w:r>
    </w:p>
    <w:p w14:paraId="21BCCD5E" w14:textId="77777777" w:rsidR="00864EDC" w:rsidRPr="00460F8C" w:rsidRDefault="00864EDC" w:rsidP="00552A04">
      <w:pPr>
        <w:pStyle w:val="Styl1"/>
        <w:spacing w:after="0" w:line="240" w:lineRule="auto"/>
        <w:ind w:left="709" w:hanging="709"/>
      </w:pPr>
      <w:r w:rsidRPr="00721894">
        <w:t xml:space="preserve">Stavební deník musí být </w:t>
      </w:r>
      <w:r w:rsidRPr="00460F8C">
        <w:t>přístupný na stavbě u mistra nebo stavbyvedoucího pro oprávněné zástupce objednatele a případného koordinátora BOZP stavby, a to každý den minimálně v době od 07.00 hodin do 16.00 hodin.</w:t>
      </w:r>
    </w:p>
    <w:p w14:paraId="631F4B17" w14:textId="691983C5" w:rsidR="00864EDC" w:rsidRPr="00721894" w:rsidRDefault="00864EDC" w:rsidP="00552A04">
      <w:pPr>
        <w:pStyle w:val="Styl1"/>
        <w:spacing w:after="0" w:line="240" w:lineRule="auto"/>
        <w:ind w:left="709" w:hanging="709"/>
      </w:pPr>
      <w:r w:rsidRPr="00460F8C">
        <w:lastRenderedPageBreak/>
        <w:t xml:space="preserve">Zhotovitel je povinen do </w:t>
      </w:r>
      <w:r>
        <w:t>10</w:t>
      </w:r>
      <w:r w:rsidRPr="00460F8C">
        <w:t xml:space="preserve"> kalendářních dnů po kolaudaci stavby, v případě, že kolaudační orgán zjistí vady a nedod</w:t>
      </w:r>
      <w:r w:rsidRPr="00721894">
        <w:t>ělky, při předání opravených stavebních vad a nedodělků vytknutých v kolaudačním rozhodnutí předat objednateli originál stavebního deníku.</w:t>
      </w:r>
    </w:p>
    <w:p w14:paraId="4290972F" w14:textId="17B970E7" w:rsidR="00864EDC" w:rsidRPr="003A6269" w:rsidRDefault="00864EDC" w:rsidP="00552A04">
      <w:pPr>
        <w:pStyle w:val="Styl1"/>
        <w:spacing w:after="0" w:line="240" w:lineRule="auto"/>
        <w:ind w:left="709" w:hanging="709"/>
      </w:pPr>
      <w:r w:rsidRPr="003A6269">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w:t>
      </w:r>
      <w:r w:rsidR="00162985">
        <w:t xml:space="preserve">analogicky </w:t>
      </w:r>
      <w:r w:rsidRPr="003A6269">
        <w:t>sankční opatření uvedené v čl. 1</w:t>
      </w:r>
      <w:r w:rsidR="006860CF" w:rsidRPr="003A6269">
        <w:t>3</w:t>
      </w:r>
      <w:r w:rsidRPr="003A6269">
        <w:t>.1.</w:t>
      </w:r>
      <w:r w:rsidR="003A6269" w:rsidRPr="003A6269">
        <w:t xml:space="preserve"> písm.</w:t>
      </w:r>
      <w:r w:rsidR="00162985">
        <w:t> </w:t>
      </w:r>
      <w:r w:rsidR="003A6269" w:rsidRPr="003A6269">
        <w:t>c).</w:t>
      </w:r>
    </w:p>
    <w:p w14:paraId="4004BA25" w14:textId="64FAF729" w:rsidR="00864EDC" w:rsidRPr="00460F8C" w:rsidRDefault="00864EDC" w:rsidP="00552A04">
      <w:pPr>
        <w:pStyle w:val="Styl1"/>
        <w:spacing w:after="0" w:line="240" w:lineRule="auto"/>
        <w:ind w:left="709" w:hanging="709"/>
      </w:pPr>
      <w:r w:rsidRPr="00721894">
        <w:t xml:space="preserve">Případné změny </w:t>
      </w:r>
      <w:r w:rsidRPr="00460F8C">
        <w:t>stavby oproti schválené projektové dokumentaci musí být písemně odsouhlaseny TD objednatele a nesmí mít vliv na výši ceny díla.</w:t>
      </w:r>
    </w:p>
    <w:p w14:paraId="1065EFA4" w14:textId="210567AA" w:rsidR="00864EDC" w:rsidRPr="00460F8C" w:rsidRDefault="00864EDC" w:rsidP="00552A04">
      <w:pPr>
        <w:pStyle w:val="Styl1"/>
        <w:spacing w:after="0" w:line="240" w:lineRule="auto"/>
        <w:ind w:left="709" w:hanging="709"/>
      </w:pPr>
      <w:r w:rsidRPr="00460F8C">
        <w:t xml:space="preserve">Zhotovitel je povinen předávat TD objednatele zjišťovací protokoly, faktury a případné soupisy dodatečných stavebních prací a </w:t>
      </w:r>
      <w:proofErr w:type="spellStart"/>
      <w:r w:rsidRPr="00460F8C">
        <w:t>méněprací</w:t>
      </w:r>
      <w:proofErr w:type="spellEnd"/>
      <w:r w:rsidRPr="00460F8C">
        <w:t xml:space="preserve"> i v elektronické podobě ve formátech použitých u</w:t>
      </w:r>
      <w:r w:rsidR="006860CF">
        <w:t> </w:t>
      </w:r>
      <w:r w:rsidRPr="00460F8C">
        <w:t>jednotlivých výkazů v nabídce.</w:t>
      </w:r>
    </w:p>
    <w:p w14:paraId="31A72405" w14:textId="6766ADBC" w:rsidR="00864EDC" w:rsidRDefault="00864EDC" w:rsidP="00552A04">
      <w:pPr>
        <w:pStyle w:val="Styl1"/>
        <w:spacing w:after="0" w:line="240" w:lineRule="auto"/>
        <w:ind w:left="709" w:hanging="709"/>
      </w:pPr>
      <w:r w:rsidRPr="00C626BC">
        <w:t>Zhotovitel je povinen veškerý nepoužitelný materiál, který vznikl při realizaci díla</w:t>
      </w:r>
      <w:r w:rsidR="00E92238">
        <w:t>,</w:t>
      </w:r>
      <w:r w:rsidRPr="00C626BC">
        <w:t xml:space="preserve"> zlikvidovat ve</w:t>
      </w:r>
      <w:r w:rsidR="006860CF">
        <w:t> </w:t>
      </w:r>
      <w:r w:rsidRPr="00C626BC">
        <w:t>smyslu zákona o odpadech a prokázat toto objednateli</w:t>
      </w:r>
      <w:r w:rsidR="00FC0A2D">
        <w:t>.</w:t>
      </w:r>
    </w:p>
    <w:p w14:paraId="173B1C92" w14:textId="0ECB8AB7" w:rsidR="00681004" w:rsidRPr="00681004" w:rsidRDefault="00681004">
      <w:pPr>
        <w:pStyle w:val="Styl1"/>
        <w:spacing w:after="0" w:line="240" w:lineRule="auto"/>
        <w:ind w:left="709" w:hanging="709"/>
      </w:pPr>
      <w:r w:rsidRPr="00095F3A">
        <w:t>Zhotovitel je povinen vybourané žulové kostky a neporušené žulové obrubníky očištěné odvézt na sběrný dvůr</w:t>
      </w:r>
      <w:r w:rsidR="00786D3F">
        <w:t xml:space="preserve"> na ul. </w:t>
      </w:r>
      <w:proofErr w:type="spellStart"/>
      <w:r w:rsidRPr="00095F3A">
        <w:t>Leštinská</w:t>
      </w:r>
      <w:proofErr w:type="spellEnd"/>
      <w:r w:rsidRPr="00095F3A">
        <w:t xml:space="preserve"> </w:t>
      </w:r>
      <w:r w:rsidR="00647417">
        <w:t>3</w:t>
      </w:r>
      <w:r w:rsidRPr="00095F3A">
        <w:t>6, Zábřeh</w:t>
      </w:r>
      <w:r w:rsidRPr="00681004">
        <w:t>.</w:t>
      </w:r>
    </w:p>
    <w:p w14:paraId="741DAB8E" w14:textId="038F7865" w:rsidR="00864EDC" w:rsidRPr="00721894" w:rsidRDefault="00864EDC" w:rsidP="001E0628">
      <w:pPr>
        <w:pStyle w:val="Styl1"/>
        <w:spacing w:after="0" w:line="240" w:lineRule="auto"/>
        <w:ind w:left="709" w:hanging="709"/>
      </w:pPr>
      <w:r w:rsidRPr="00721894">
        <w:t xml:space="preserve">V průběhu provádění díla se budou konat kontrolní dny, které bude svolávat a řídit </w:t>
      </w:r>
      <w:r>
        <w:t>objednatel nebo jím určená osoba</w:t>
      </w:r>
      <w:r w:rsidRPr="00721894">
        <w:t xml:space="preserve"> a jichž se zúčastní </w:t>
      </w:r>
      <w:r>
        <w:t>objednatel</w:t>
      </w:r>
      <w:r w:rsidRPr="00721894">
        <w:t xml:space="preserve">, </w:t>
      </w:r>
      <w:r>
        <w:t>zhotovitel</w:t>
      </w:r>
      <w:r w:rsidRPr="00721894">
        <w:t xml:space="preserve"> a </w:t>
      </w:r>
      <w:r>
        <w:t>objednatel</w:t>
      </w:r>
      <w:r w:rsidRPr="00721894">
        <w:t xml:space="preserve">em určený stavební dozor. Zápisy z kontrolních dnů zajišťuje </w:t>
      </w:r>
      <w:r>
        <w:t>objednatel</w:t>
      </w:r>
      <w:r w:rsidRPr="00D27819">
        <w:t xml:space="preserve"> </w:t>
      </w:r>
      <w:r>
        <w:t>nebo jím určená osoba</w:t>
      </w:r>
      <w:r w:rsidRPr="00721894">
        <w:t>. Závěry uskutečněné na kontrolních dnech jsou pro obě strany závazné, nemohou však měnit ustanovení smlouvy, mohou však sloužit jako podklad pro dodatek k</w:t>
      </w:r>
      <w:r w:rsidR="00C309A3">
        <w:t> dílčím smlouvám</w:t>
      </w:r>
      <w:r w:rsidRPr="00721894">
        <w:t>. Na</w:t>
      </w:r>
      <w:r w:rsidR="00972C19">
        <w:t> </w:t>
      </w:r>
      <w:r w:rsidRPr="00721894">
        <w:t xml:space="preserve">základě požadavku </w:t>
      </w:r>
      <w:r>
        <w:t>objednatel</w:t>
      </w:r>
      <w:r w:rsidRPr="00721894">
        <w:t xml:space="preserve">e učiněného nejméně 3 dny před konáním kontrolního dne je </w:t>
      </w:r>
      <w:r>
        <w:t>zhotovitel</w:t>
      </w:r>
      <w:r w:rsidRPr="00721894">
        <w:t xml:space="preserve"> povinen při kontrolním dni předložit písemnou zprávu o postupu prací v rozsahu určeném </w:t>
      </w:r>
      <w:r>
        <w:t>objednatel</w:t>
      </w:r>
      <w:r w:rsidRPr="00721894">
        <w:t>em.</w:t>
      </w:r>
    </w:p>
    <w:p w14:paraId="314B5B53" w14:textId="77777777" w:rsidR="00864EDC" w:rsidRPr="00721894" w:rsidRDefault="00864EDC" w:rsidP="00E2340D">
      <w:pPr>
        <w:pStyle w:val="Styl1"/>
        <w:spacing w:after="0" w:line="240" w:lineRule="auto"/>
        <w:ind w:left="709" w:hanging="709"/>
      </w:pPr>
      <w:r w:rsidRPr="00E2340D">
        <w:t>TD objednatele</w:t>
      </w:r>
      <w:r w:rsidRPr="00721894">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32FB58FE" w14:textId="39639B05" w:rsidR="00864EDC" w:rsidRPr="00721894" w:rsidRDefault="00864EDC" w:rsidP="00552A04">
      <w:pPr>
        <w:pStyle w:val="Styl1"/>
        <w:spacing w:after="0" w:line="240" w:lineRule="auto"/>
        <w:ind w:left="709" w:hanging="709"/>
      </w:pPr>
      <w:r>
        <w:t>Zhotovitel</w:t>
      </w:r>
      <w:r w:rsidRPr="00721894">
        <w:t xml:space="preserve"> je povinen vyzvat písemně </w:t>
      </w:r>
      <w:r>
        <w:t>objednatel</w:t>
      </w:r>
      <w:r w:rsidRPr="00721894">
        <w:t>e k prověření prací a konstrukcí, které v</w:t>
      </w:r>
      <w:r>
        <w:t> </w:t>
      </w:r>
      <w:r w:rsidRPr="00721894">
        <w:t>dalším pracovním postupu budou zakryty nebo se stanou nepřístupnými, tj. zejména pokládka rozvodů a kabelů před záhozem či zakrytím, veškeré izolace, injektáže, instalační rozvody v</w:t>
      </w:r>
      <w:r w:rsidR="007C16B5">
        <w:t> </w:t>
      </w:r>
      <w:r w:rsidRPr="00721894">
        <w:t xml:space="preserve">budovách, a to nejméně </w:t>
      </w:r>
      <w:r>
        <w:t>3</w:t>
      </w:r>
      <w:r w:rsidRPr="00721894">
        <w:t xml:space="preserve"> pracovní dny předem. Ke kontrole zakrývaných a</w:t>
      </w:r>
      <w:r w:rsidR="007C16B5">
        <w:t> </w:t>
      </w:r>
      <w:r w:rsidRPr="00721894">
        <w:t xml:space="preserve">znepřístupňovaných prací a konstrukcí předloží </w:t>
      </w:r>
      <w:r>
        <w:t>zhotovitel</w:t>
      </w:r>
      <w:r w:rsidRPr="00721894">
        <w:t xml:space="preserve"> veškeré výsledky o provedených zkouškách prací, důkazy o jakosti materiálů použitých pro zakrývané práce, certifikáty a atesty. Provedení kontroly bude dokladováno zápisem do stavebního deníku nebo samostatným protokolem. Pokud se </w:t>
      </w:r>
      <w:r>
        <w:t>objednatel</w:t>
      </w:r>
      <w:r w:rsidRPr="00721894">
        <w:t xml:space="preserve"> nedostaví, pokračuje </w:t>
      </w:r>
      <w:r>
        <w:t>zhotovitel</w:t>
      </w:r>
      <w:r w:rsidRPr="00721894">
        <w:t xml:space="preserve"> v</w:t>
      </w:r>
      <w:r>
        <w:t> </w:t>
      </w:r>
      <w:r w:rsidRPr="00721894">
        <w:t xml:space="preserve">pracích na díle a případné odkrytí provede na náklady </w:t>
      </w:r>
      <w:r>
        <w:t>objednatel</w:t>
      </w:r>
      <w:r w:rsidRPr="00721894">
        <w:t xml:space="preserve">e. Pokud je při dodatečném odkrytí zřejmé, že práce či konstrukce byly provedeny vadně, hradí náklady na dodatečné odkrytí </w:t>
      </w:r>
      <w:r>
        <w:t>zhotovitel</w:t>
      </w:r>
      <w:r w:rsidRPr="00721894">
        <w:t xml:space="preserve">. Před zakrytím či znepřístupněním pořídí </w:t>
      </w:r>
      <w:r>
        <w:t>zhotovitel</w:t>
      </w:r>
      <w:r w:rsidRPr="00721894">
        <w:t xml:space="preserve"> fotografickou dokumentaci nebo videozáznam zakrývaných částí v rozsahu specifikovaném </w:t>
      </w:r>
      <w:r>
        <w:t>objednatel</w:t>
      </w:r>
      <w:r w:rsidRPr="00721894">
        <w:t xml:space="preserve">em a předá je bez zbytečného odkladu </w:t>
      </w:r>
      <w:r>
        <w:t>objednatel</w:t>
      </w:r>
      <w:r w:rsidRPr="00721894">
        <w:t>i.</w:t>
      </w:r>
    </w:p>
    <w:p w14:paraId="6F91D9F1" w14:textId="3D3EE057" w:rsidR="00864EDC" w:rsidRPr="00721894" w:rsidRDefault="00864EDC" w:rsidP="00552A04">
      <w:pPr>
        <w:pStyle w:val="Styl1"/>
        <w:spacing w:after="0" w:line="240" w:lineRule="auto"/>
        <w:ind w:left="709" w:hanging="709"/>
      </w:pPr>
      <w:r w:rsidRPr="00721894">
        <w:t xml:space="preserve">Zhotovitel vyzve kromě objednatele i správce podzemních vedení a inženýrských sítí dotčených stavbou k jejich kontrole a převzetí a zjištěnou skutečnost nechá potvrdit zápisem </w:t>
      </w:r>
      <w:r w:rsidRPr="00721894">
        <w:lastRenderedPageBreak/>
        <w:t>ve</w:t>
      </w:r>
      <w:r w:rsidR="003565BE">
        <w:t> </w:t>
      </w:r>
      <w:r w:rsidRPr="00721894">
        <w:t>stavebním deníku. Zhotovitel před jejich zakrytím zajistí geodetická zaměření, která nejpozději při protokolárním předání díla předá objednateli.</w:t>
      </w:r>
    </w:p>
    <w:p w14:paraId="4962F24E" w14:textId="77777777" w:rsidR="00864EDC" w:rsidRPr="00721894" w:rsidRDefault="00864EDC" w:rsidP="00552A04">
      <w:pPr>
        <w:pStyle w:val="Styl1"/>
        <w:spacing w:after="0" w:line="240" w:lineRule="auto"/>
        <w:ind w:left="709" w:hanging="709"/>
      </w:pPr>
      <w:r w:rsidRPr="00721894">
        <w:t>Zjistí-li zhotovitel při provádění díla skryté překážky bránící řádnému provádění díla, je povinen tuto skutečnost bez odkladu oznámit objednateli a navrhnout další postup.</w:t>
      </w:r>
    </w:p>
    <w:p w14:paraId="73F668A2" w14:textId="77777777" w:rsidR="00864EDC" w:rsidRPr="00721894" w:rsidRDefault="00864EDC" w:rsidP="00552A04">
      <w:pPr>
        <w:pStyle w:val="Styl1"/>
        <w:spacing w:after="0" w:line="240" w:lineRule="auto"/>
        <w:ind w:left="709" w:hanging="709"/>
      </w:pPr>
      <w:r w:rsidRPr="00721894">
        <w:t>Zhotovitel je povinen bez odkladu upozornit objednatele na případnou nevhodnost realizace vyžadovaných prací, v případě, že tak neučiní, nese jako odborná firma veškeré náklady spojené s následným odstraněním vady díla.</w:t>
      </w:r>
    </w:p>
    <w:p w14:paraId="4F1907EF" w14:textId="064C458B" w:rsidR="00864EDC" w:rsidRPr="00DA2262" w:rsidRDefault="00864EDC" w:rsidP="00552A04">
      <w:pPr>
        <w:pStyle w:val="Styl1"/>
        <w:spacing w:after="0" w:line="240" w:lineRule="auto"/>
        <w:ind w:left="709" w:hanging="709"/>
      </w:pPr>
      <w:r w:rsidRPr="00DA2262">
        <w:t>Pokud činností zhotovitele dojde ke způsobení škody objednateli nebo třetím osobám v důsledku opomenutí, nedbalosti nebo neplnění podmínek vyplývajících ze zákona, technických či jiných norem</w:t>
      </w:r>
      <w:r w:rsidR="003565BE" w:rsidRPr="00DA2262">
        <w:t>,</w:t>
      </w:r>
      <w:r w:rsidRPr="00DA2262">
        <w:t xml:space="preserve"> případně této smlouvy, je zhotovitel povinen nejpozději do 14 dnů od oznámení rozsahu a charakteru škod tuto škodu odstranit a není-li to možné, škodu finančně nahradit.</w:t>
      </w:r>
    </w:p>
    <w:p w14:paraId="0E524A0C" w14:textId="4C193556" w:rsidR="00864EDC" w:rsidRPr="00DA2262" w:rsidRDefault="00864EDC" w:rsidP="00552A04">
      <w:pPr>
        <w:pStyle w:val="Styl1"/>
        <w:spacing w:after="0" w:line="240" w:lineRule="auto"/>
        <w:ind w:left="709" w:hanging="709"/>
      </w:pPr>
      <w:r w:rsidRPr="00DA2262">
        <w:t xml:space="preserve">Zhotovitel není oprávněn při stavbě používat jiné </w:t>
      </w:r>
      <w:proofErr w:type="spellStart"/>
      <w:r w:rsidRPr="00DA2262">
        <w:t>podzhotovitele</w:t>
      </w:r>
      <w:proofErr w:type="spellEnd"/>
      <w:r w:rsidRPr="00DA2262">
        <w:t xml:space="preserve">, než byli uvedeni v nabídce. Změna </w:t>
      </w:r>
      <w:proofErr w:type="spellStart"/>
      <w:r w:rsidRPr="00DA2262">
        <w:t>podzhotovitelů</w:t>
      </w:r>
      <w:proofErr w:type="spellEnd"/>
      <w:r w:rsidR="00DA2262" w:rsidRPr="00DA2262">
        <w:t xml:space="preserve"> </w:t>
      </w:r>
      <w:r w:rsidRPr="00DA2262">
        <w:t>uvedených v nabídce musí být předem písemně odsouhlasena objednatelem.</w:t>
      </w:r>
    </w:p>
    <w:p w14:paraId="05EF6942" w14:textId="080EBBFE" w:rsidR="00864EDC" w:rsidRPr="00721894" w:rsidRDefault="00864EDC" w:rsidP="00552A04">
      <w:pPr>
        <w:pStyle w:val="Styl1"/>
        <w:spacing w:after="0" w:line="240" w:lineRule="auto"/>
        <w:ind w:left="709" w:hanging="709"/>
      </w:pPr>
      <w:r w:rsidRPr="00721894">
        <w:t>Vznikne-li nově nutnost působení koordinátora BOZP, podle části třetí zákona 309/2006 Sb.</w:t>
      </w:r>
      <w:r w:rsidR="003565BE">
        <w:t>,</w:t>
      </w:r>
      <w:r w:rsidRPr="00721894">
        <w:t xml:space="preserve"> o</w:t>
      </w:r>
      <w:r w:rsidR="003565BE">
        <w:t> </w:t>
      </w:r>
      <w:r w:rsidRPr="00721894">
        <w:t>zajištění dalších podmínek bezpečnosti a ochrany zdraví při práci v současném znění a</w:t>
      </w:r>
      <w:r w:rsidR="003565BE">
        <w:t> </w:t>
      </w:r>
      <w:r w:rsidRPr="00721894">
        <w:t>ve</w:t>
      </w:r>
      <w:r w:rsidR="003565BE">
        <w:t> </w:t>
      </w:r>
      <w:r w:rsidRPr="00721894">
        <w:t xml:space="preserve">znění prováděcích předpisů; je zhotovitel povinen tuto skutečnost bezodkladně sdělit objednateli. Vznikne-li nutnost působení koordinátora BOZP úkony zhotovitele (např. přizváním </w:t>
      </w:r>
      <w:proofErr w:type="spellStart"/>
      <w:r w:rsidR="000127F1">
        <w:t>podzhotovitele</w:t>
      </w:r>
      <w:proofErr w:type="spellEnd"/>
      <w:r w:rsidRPr="00721894">
        <w:t>), nese náklady na činnost koordinátora BOZP zhotovitel.</w:t>
      </w:r>
    </w:p>
    <w:p w14:paraId="080C7C6D" w14:textId="384EB932" w:rsidR="00864EDC" w:rsidRPr="00721894" w:rsidRDefault="00864EDC" w:rsidP="00552A04">
      <w:pPr>
        <w:pStyle w:val="Styl1"/>
        <w:spacing w:after="0" w:line="240" w:lineRule="auto"/>
        <w:ind w:left="709" w:hanging="709"/>
      </w:pPr>
      <w:r w:rsidRPr="00721894">
        <w:t>Součástí plnění zhotovitele dle této smlouvy a průkazem řádného provedení díla či jeho části je organizace, provedení a doložení úspěšných výsledků potřebných individuálních, komplexních, garančních zkoušek díla a organizace eventuálně zkušebního provozu a</w:t>
      </w:r>
      <w:r w:rsidR="00881E9D">
        <w:t> </w:t>
      </w:r>
      <w:r w:rsidRPr="00721894">
        <w:t>požadavků orgánů státního stavebního dohledu, příp. jiných orgánů příslušných ke kontrole staveb.</w:t>
      </w:r>
    </w:p>
    <w:p w14:paraId="620E2362" w14:textId="77777777" w:rsidR="00864EDC" w:rsidRPr="00721894" w:rsidRDefault="00864EDC" w:rsidP="00552A04">
      <w:pPr>
        <w:pStyle w:val="Styl1"/>
        <w:spacing w:after="0" w:line="240" w:lineRule="auto"/>
        <w:ind w:left="709" w:hanging="709"/>
      </w:pPr>
      <w:r w:rsidRPr="00721894">
        <w:t>Stavební práce budou probíhat v těsném sousedství obydlené zóny. Po dobu provádění prací je zhotovitel povinen dodržovat veškeré hygienické, požární a bezpečnostní předpisy, např. požadavky na limitovanou hlučnost a prašnost apod.</w:t>
      </w:r>
    </w:p>
    <w:p w14:paraId="537052DF" w14:textId="77777777" w:rsidR="00864EDC" w:rsidRDefault="00864EDC" w:rsidP="00552A04">
      <w:pPr>
        <w:pStyle w:val="Styl1"/>
        <w:spacing w:after="0" w:line="240" w:lineRule="auto"/>
        <w:ind w:left="709" w:hanging="709"/>
      </w:pPr>
      <w:r w:rsidRPr="00721894">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7D519B5A" w14:textId="1C7D002C" w:rsidR="00410999" w:rsidRPr="00051932" w:rsidRDefault="00AE4FDD" w:rsidP="00095F3A">
      <w:pPr>
        <w:pStyle w:val="Nadpis1"/>
        <w:spacing w:after="0" w:line="240" w:lineRule="auto"/>
        <w:ind w:left="709" w:hanging="709"/>
      </w:pPr>
      <w:r>
        <w:rPr>
          <w:color w:val="auto"/>
        </w:rPr>
        <w:t>Jistota</w:t>
      </w:r>
    </w:p>
    <w:p w14:paraId="3A6B3194" w14:textId="16FE8715" w:rsidR="00BF2CA2" w:rsidRDefault="00BF2CA2" w:rsidP="00095F3A">
      <w:pPr>
        <w:pStyle w:val="Styl1"/>
        <w:spacing w:after="0" w:line="240" w:lineRule="auto"/>
        <w:ind w:left="709" w:hanging="709"/>
      </w:pPr>
      <w:r>
        <w:t>Zhotovitel se zavazuje za splnění všech závazků vyplývajících mu z této smlouvy poskytnout objednateli jistotu. Jistota slouží k</w:t>
      </w:r>
      <w:r w:rsidR="004D3448">
        <w:t> </w:t>
      </w:r>
      <w:r>
        <w:t>zajištění jakýchkoliv pohledávek a nároků objednatele vyplývajících z nesplnění povinností zhotovitele podle této smlouvy. Jistota může být objednatelem dále použita k financování případných oprav vad díla, které zhotovitel neodstraní ve stanovené nebo dohodnuté lhůtě. Pokud objednatel v souladu se smlouvou použije jistotu, je zhotovitel povinen bez zbytečného odkladu doplnit jistotu tak, aby měl objednatel k dispozici jistotu ve výši určené touto smlouvou.</w:t>
      </w:r>
    </w:p>
    <w:p w14:paraId="63A6D231" w14:textId="35D6C21E" w:rsidR="001177B1" w:rsidRDefault="00BF2CA2" w:rsidP="001177B1">
      <w:pPr>
        <w:pStyle w:val="Styl1"/>
        <w:spacing w:after="0" w:line="240" w:lineRule="auto"/>
        <w:ind w:left="709" w:hanging="709"/>
      </w:pPr>
      <w:r>
        <w:t xml:space="preserve">Zhotovitel poskytne objednateli jistotu ve výši </w:t>
      </w:r>
      <w:r w:rsidRPr="007C5C28">
        <w:t>100.000,</w:t>
      </w:r>
      <w:r w:rsidR="003B3B48" w:rsidRPr="007C5C28">
        <w:t>00</w:t>
      </w:r>
      <w:r w:rsidRPr="007C5C28">
        <w:t xml:space="preserve"> Kč</w:t>
      </w:r>
      <w:r>
        <w:t xml:space="preserve"> na zvláštní účet objednatele č.</w:t>
      </w:r>
      <w:r w:rsidR="00881E9D">
        <w:t> </w:t>
      </w:r>
      <w:r>
        <w:t>194699779/0300, nejpozději do 15 kalendářních dnů ode dne podpisu této smlouvy.</w:t>
      </w:r>
      <w:r w:rsidR="001177B1" w:rsidRPr="001177B1">
        <w:t xml:space="preserve"> </w:t>
      </w:r>
    </w:p>
    <w:p w14:paraId="3683BAEB" w14:textId="0AE1BA77" w:rsidR="00BF2CA2" w:rsidRDefault="001177B1" w:rsidP="00095F3A">
      <w:pPr>
        <w:pStyle w:val="Styl1"/>
        <w:spacing w:after="0" w:line="240" w:lineRule="auto"/>
        <w:ind w:left="709" w:hanging="709"/>
      </w:pPr>
      <w:r>
        <w:t xml:space="preserve">Pokud zhotovitel sjednanou jistotu </w:t>
      </w:r>
      <w:r w:rsidRPr="001A588C">
        <w:t>objednateli ve sjednané výši a ve sjednané lhůtě ne</w:t>
      </w:r>
      <w:r>
        <w:t>složí na</w:t>
      </w:r>
      <w:r w:rsidR="00881E9D">
        <w:t> </w:t>
      </w:r>
      <w:r>
        <w:t>zvláštní účet objednatel</w:t>
      </w:r>
      <w:r w:rsidR="00881E9D">
        <w:t>e</w:t>
      </w:r>
      <w:r w:rsidRPr="001A588C">
        <w:t>, je zhotovitel povinen zaplatit objednateli jednorázovou smluvní pokutu ve výši odpovídající polovině částky</w:t>
      </w:r>
      <w:r>
        <w:t xml:space="preserve"> sjednané jistoty </w:t>
      </w:r>
      <w:r w:rsidRPr="001A588C">
        <w:t>tzn</w:t>
      </w:r>
      <w:r w:rsidRPr="007C5C28">
        <w:t>. 50.000,- Kč.</w:t>
      </w:r>
      <w:r w:rsidRPr="001A588C">
        <w:t xml:space="preserve"> Zhotovitel je povinen sjednanou a objednatelem vymáhanou smluvní pokutu uhradit.</w:t>
      </w:r>
      <w:r w:rsidR="00304AA7">
        <w:t xml:space="preserve"> Uhrazení smluvní pokuty nezbavuje zhotovitele povinnosti sjednanou jistotu objednateli poskytnout.</w:t>
      </w:r>
    </w:p>
    <w:p w14:paraId="40A0933D" w14:textId="6B75B604" w:rsidR="00BF2CA2" w:rsidRPr="00AB0566" w:rsidRDefault="00BF2CA2" w:rsidP="00BF2CA2">
      <w:pPr>
        <w:pStyle w:val="Styl1"/>
        <w:spacing w:after="0" w:line="240" w:lineRule="auto"/>
        <w:ind w:left="709" w:hanging="709"/>
      </w:pPr>
      <w:r>
        <w:lastRenderedPageBreak/>
        <w:t>Jistota</w:t>
      </w:r>
      <w:r w:rsidR="001177B1">
        <w:t xml:space="preserve"> ve výši 1</w:t>
      </w:r>
      <w:r w:rsidRPr="003C453F">
        <w:t xml:space="preserve">00.000,00 Kč za řádné </w:t>
      </w:r>
      <w:r w:rsidR="00B16948" w:rsidRPr="003C453F">
        <w:t>provedení</w:t>
      </w:r>
      <w:r w:rsidR="00B16948">
        <w:t xml:space="preserve"> díla a plnění záručních podmínek </w:t>
      </w:r>
      <w:r w:rsidR="003E3487" w:rsidRPr="003C453F">
        <w:t xml:space="preserve">bude </w:t>
      </w:r>
      <w:r w:rsidRPr="003C453F">
        <w:t>zhotoviteli vrácena (uvolněna) do</w:t>
      </w:r>
      <w:r w:rsidR="00881E9D">
        <w:t> </w:t>
      </w:r>
      <w:r w:rsidRPr="003C453F">
        <w:t>30</w:t>
      </w:r>
      <w:r w:rsidR="00881E9D">
        <w:t> </w:t>
      </w:r>
      <w:r w:rsidRPr="003C453F">
        <w:t xml:space="preserve">dnů </w:t>
      </w:r>
      <w:r w:rsidR="00802106">
        <w:t>od uplynutí šedesátiměsíční záruční doby dle čl. 11.1</w:t>
      </w:r>
      <w:r w:rsidRPr="00881E9D">
        <w:t>.</w:t>
      </w:r>
    </w:p>
    <w:p w14:paraId="0C9F85C7" w14:textId="49D121C0" w:rsidR="00BF2CA2" w:rsidRPr="00410999" w:rsidRDefault="00BF2CA2">
      <w:pPr>
        <w:pStyle w:val="Styl1"/>
        <w:spacing w:after="0" w:line="240" w:lineRule="auto"/>
        <w:ind w:left="709" w:hanging="709"/>
      </w:pPr>
      <w:r>
        <w:t>Při vrácení jistoty má zhotovitel právo na úroky z jistoty ve výši úroků z vkladu na účtu, na němž bude jistota uložena po dobu jejího trvání.</w:t>
      </w:r>
    </w:p>
    <w:p w14:paraId="798353B2" w14:textId="77777777" w:rsidR="00864EDC" w:rsidRPr="0020503C" w:rsidRDefault="00864EDC" w:rsidP="00552A04">
      <w:pPr>
        <w:pStyle w:val="Nadpis1"/>
        <w:spacing w:after="0" w:line="240" w:lineRule="auto"/>
        <w:ind w:left="709" w:hanging="709"/>
        <w:rPr>
          <w:color w:val="auto"/>
        </w:rPr>
      </w:pPr>
      <w:r w:rsidRPr="0020503C">
        <w:rPr>
          <w:color w:val="auto"/>
        </w:rPr>
        <w:t>Převzetí díla</w:t>
      </w:r>
    </w:p>
    <w:p w14:paraId="3E2ED7B0" w14:textId="4C2EE22F" w:rsidR="00864EDC" w:rsidRPr="00721894" w:rsidRDefault="00864EDC" w:rsidP="00552A04">
      <w:pPr>
        <w:pStyle w:val="Styl1"/>
        <w:spacing w:after="0" w:line="240" w:lineRule="auto"/>
        <w:ind w:left="709" w:hanging="709"/>
      </w:pPr>
      <w:r w:rsidRPr="00721894">
        <w:t xml:space="preserve">Zhotovitel vyzve </w:t>
      </w:r>
      <w:r w:rsidR="00272101" w:rsidRPr="00721894">
        <w:t xml:space="preserve">objednatele </w:t>
      </w:r>
      <w:r w:rsidRPr="00721894">
        <w:t xml:space="preserve">nejméně </w:t>
      </w:r>
      <w:r w:rsidR="00FC0A2D">
        <w:t>5</w:t>
      </w:r>
      <w:r w:rsidRPr="00721894">
        <w:t xml:space="preserve"> pracovních dnů před termínem dokončení díla </w:t>
      </w:r>
      <w:r w:rsidR="00272101">
        <w:t xml:space="preserve">dle dílčí smlouvy </w:t>
      </w:r>
      <w:r w:rsidRPr="00721894">
        <w:t>k</w:t>
      </w:r>
      <w:r>
        <w:t> </w:t>
      </w:r>
      <w:r w:rsidRPr="00721894">
        <w:t xml:space="preserve">převzetí dokončeného díla. Podmínkou předání a převzetí díla </w:t>
      </w:r>
      <w:r>
        <w:t>objednatel</w:t>
      </w:r>
      <w:r w:rsidRPr="00721894">
        <w:t>em je řádné splnění předmětu díla bez vad a nedodělků. Objednatel je oprávněn, nikoliv však povinen, převzít dílo i s ojedinělými drobnými vadami a nedodělky, které samy o sobě ani ve</w:t>
      </w:r>
      <w:r w:rsidR="00881E9D">
        <w:t> </w:t>
      </w:r>
      <w:r w:rsidRPr="00721894">
        <w:t>spojení s jinými nebrání řádnému a bezpečnému užívání předmětu díla. Zápis o předání a</w:t>
      </w:r>
      <w:r w:rsidR="00881E9D">
        <w:t> </w:t>
      </w:r>
      <w:r w:rsidRPr="00721894">
        <w:t xml:space="preserve">převzetí díla bude proveden společně objednatelem </w:t>
      </w:r>
      <w:r w:rsidR="00881E9D">
        <w:t>a</w:t>
      </w:r>
      <w:r w:rsidRPr="00721894">
        <w:t xml:space="preserve"> zhotovitelem dle obvyklých obchodních zvyklostí ve dvou stejnopisech, z nichž jeden obdrží objednatel a jeden zhotovitel. V případě, že k tomu objednatel zhotovitele vyzve, je zhotovitel povinen zúčastnit se kolaudačního řízení stavby. K</w:t>
      </w:r>
      <w:r>
        <w:t> </w:t>
      </w:r>
      <w:r w:rsidRPr="00721894">
        <w:t>tomuto řízení je zhotovitel povinen vyslat odborně způsobilou osobu, která bude schopna poskytovat kvalifikované informace týkající se předmětu díla.</w:t>
      </w:r>
    </w:p>
    <w:p w14:paraId="261556E0" w14:textId="77777777" w:rsidR="00864EDC" w:rsidRPr="00721894" w:rsidRDefault="00864EDC" w:rsidP="00552A04">
      <w:pPr>
        <w:pStyle w:val="Styl1"/>
        <w:spacing w:after="0" w:line="240" w:lineRule="auto"/>
        <w:ind w:left="709" w:hanging="709"/>
      </w:pPr>
      <w:r w:rsidRPr="00721894">
        <w:t>K zahájení přejímacího řízení je zhotovitel povinen předložit zejména:</w:t>
      </w:r>
    </w:p>
    <w:p w14:paraId="1BB2A459" w14:textId="77777777" w:rsidR="00864EDC" w:rsidRPr="00721894" w:rsidRDefault="00864EDC" w:rsidP="00613340">
      <w:pPr>
        <w:pStyle w:val="Podtitul"/>
        <w:numPr>
          <w:ilvl w:val="1"/>
          <w:numId w:val="7"/>
        </w:numPr>
        <w:spacing w:after="0" w:line="240" w:lineRule="auto"/>
        <w:ind w:left="993" w:hanging="284"/>
      </w:pPr>
      <w:r w:rsidRPr="00721894">
        <w:t>stavební deník</w:t>
      </w:r>
    </w:p>
    <w:p w14:paraId="2F579D0F" w14:textId="77777777" w:rsidR="00864EDC" w:rsidRPr="00721894" w:rsidRDefault="00864EDC" w:rsidP="00613340">
      <w:pPr>
        <w:pStyle w:val="Podtitul"/>
        <w:numPr>
          <w:ilvl w:val="1"/>
          <w:numId w:val="7"/>
        </w:numPr>
        <w:spacing w:after="0" w:line="240" w:lineRule="auto"/>
        <w:ind w:left="993" w:hanging="284"/>
      </w:pPr>
      <w:r w:rsidRPr="00721894">
        <w:t>atesty použitých materiálů</w:t>
      </w:r>
    </w:p>
    <w:p w14:paraId="4F31212A" w14:textId="77777777" w:rsidR="00864EDC" w:rsidRPr="00721894" w:rsidRDefault="00864EDC" w:rsidP="00613340">
      <w:pPr>
        <w:pStyle w:val="Podtitul"/>
        <w:numPr>
          <w:ilvl w:val="1"/>
          <w:numId w:val="7"/>
        </w:numPr>
        <w:spacing w:after="0" w:line="240" w:lineRule="auto"/>
        <w:ind w:left="993" w:hanging="284"/>
      </w:pPr>
      <w:r w:rsidRPr="00721894">
        <w:t xml:space="preserve">doklady o provedených zkouškách </w:t>
      </w:r>
    </w:p>
    <w:p w14:paraId="2AD2247F" w14:textId="77777777" w:rsidR="00864EDC" w:rsidRPr="00721894" w:rsidRDefault="00864EDC" w:rsidP="00613340">
      <w:pPr>
        <w:pStyle w:val="Podtitul"/>
        <w:numPr>
          <w:ilvl w:val="1"/>
          <w:numId w:val="7"/>
        </w:numPr>
        <w:spacing w:after="0" w:line="240" w:lineRule="auto"/>
        <w:ind w:left="993" w:hanging="284"/>
      </w:pPr>
      <w:r w:rsidRPr="00721894">
        <w:t xml:space="preserve">dokumentaci skutečného provedení stavby či jejích částí (čl. 8.5) </w:t>
      </w:r>
    </w:p>
    <w:p w14:paraId="5ACEE69D" w14:textId="77777777" w:rsidR="00864EDC" w:rsidRPr="00721894" w:rsidRDefault="00864EDC" w:rsidP="00613340">
      <w:pPr>
        <w:pStyle w:val="Podtitul"/>
        <w:numPr>
          <w:ilvl w:val="1"/>
          <w:numId w:val="7"/>
        </w:numPr>
        <w:spacing w:after="0" w:line="240" w:lineRule="auto"/>
        <w:ind w:left="993" w:hanging="284"/>
      </w:pPr>
      <w:r w:rsidRPr="00721894">
        <w:t>vyžadovaná geodetická zaměření</w:t>
      </w:r>
    </w:p>
    <w:p w14:paraId="4E720401" w14:textId="77777777" w:rsidR="00864EDC" w:rsidRPr="00721894" w:rsidRDefault="00864EDC" w:rsidP="00613340">
      <w:pPr>
        <w:pStyle w:val="Podtitul"/>
        <w:numPr>
          <w:ilvl w:val="1"/>
          <w:numId w:val="7"/>
        </w:numPr>
        <w:spacing w:after="0" w:line="240" w:lineRule="auto"/>
        <w:ind w:left="993" w:hanging="284"/>
      </w:pPr>
      <w:r w:rsidRPr="00721894">
        <w:t>prohlášení o shodě</w:t>
      </w:r>
    </w:p>
    <w:p w14:paraId="6383F91B" w14:textId="5982CD77" w:rsidR="00FB6B4A" w:rsidRDefault="00864EDC" w:rsidP="00613340">
      <w:pPr>
        <w:pStyle w:val="Podtitul"/>
        <w:numPr>
          <w:ilvl w:val="1"/>
          <w:numId w:val="7"/>
        </w:numPr>
        <w:spacing w:after="0" w:line="240" w:lineRule="auto"/>
        <w:ind w:left="993" w:hanging="284"/>
      </w:pPr>
      <w:r w:rsidRPr="00721894">
        <w:t>doklady o likvidaci odpadů</w:t>
      </w:r>
    </w:p>
    <w:p w14:paraId="07107495" w14:textId="4E958000" w:rsidR="00864EDC" w:rsidRPr="00095F3A" w:rsidRDefault="00FB6B4A">
      <w:pPr>
        <w:pStyle w:val="Podtitul"/>
        <w:numPr>
          <w:ilvl w:val="1"/>
          <w:numId w:val="7"/>
        </w:numPr>
        <w:spacing w:after="0" w:line="240" w:lineRule="auto"/>
        <w:ind w:left="993" w:hanging="284"/>
        <w:rPr>
          <w:color w:val="7030A0"/>
        </w:rPr>
      </w:pPr>
      <w:r w:rsidRPr="00095F3A">
        <w:t xml:space="preserve">doklady o složení vybouraných žulových kostek a žulových obrub na </w:t>
      </w:r>
      <w:r w:rsidR="00647417">
        <w:t xml:space="preserve">sběrném dvoře na ul. </w:t>
      </w:r>
      <w:proofErr w:type="spellStart"/>
      <w:r w:rsidR="00647417">
        <w:t>Leštinská</w:t>
      </w:r>
      <w:proofErr w:type="spellEnd"/>
      <w:r w:rsidR="00647417">
        <w:t xml:space="preserve"> 3</w:t>
      </w:r>
      <w:r>
        <w:t>6, Zábřeh</w:t>
      </w:r>
    </w:p>
    <w:p w14:paraId="1D551FEB" w14:textId="77777777" w:rsidR="00864EDC" w:rsidRPr="00721894" w:rsidRDefault="00864EDC" w:rsidP="00552A04">
      <w:pPr>
        <w:pStyle w:val="Styl1"/>
        <w:spacing w:after="0" w:line="240" w:lineRule="auto"/>
        <w:ind w:left="709" w:hanging="709"/>
      </w:pPr>
      <w:r w:rsidRPr="00721894">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p>
    <w:p w14:paraId="65B63F27" w14:textId="3CF3D341" w:rsidR="00864EDC" w:rsidRPr="00721894" w:rsidRDefault="00864EDC" w:rsidP="00552A04">
      <w:pPr>
        <w:pStyle w:val="Styl1"/>
        <w:spacing w:after="0" w:line="240" w:lineRule="auto"/>
        <w:ind w:left="709" w:hanging="709"/>
      </w:pPr>
      <w:r w:rsidRPr="00721894">
        <w:t xml:space="preserve">O předání a převzetí díla </w:t>
      </w:r>
      <w:r w:rsidR="00CD4A36">
        <w:t xml:space="preserve">dle dílčí smlouvy </w:t>
      </w:r>
      <w:r w:rsidRPr="00721894">
        <w:t xml:space="preserve">bude sepsán protokol, ve kterém mimo jiné budou uvedeny vady a nedodělky dle čl. </w:t>
      </w:r>
      <w:r w:rsidR="00881E9D">
        <w:t>10</w:t>
      </w:r>
      <w:r w:rsidRPr="00721894">
        <w:t>.3</w:t>
      </w:r>
      <w:r>
        <w:t>.</w:t>
      </w:r>
      <w:r w:rsidRPr="00721894">
        <w:t xml:space="preserve"> této smlouvy a lhůty pro odstranění, datum vyklizení staveniště apod.</w:t>
      </w:r>
    </w:p>
    <w:p w14:paraId="1BA1B1A2" w14:textId="77777777" w:rsidR="00864EDC" w:rsidRPr="00721894" w:rsidRDefault="00864EDC" w:rsidP="00552A04">
      <w:pPr>
        <w:pStyle w:val="Styl1"/>
        <w:spacing w:after="0" w:line="240" w:lineRule="auto"/>
        <w:ind w:left="709" w:hanging="709"/>
      </w:pPr>
      <w:r w:rsidRPr="00721894">
        <w:t xml:space="preserve">V případě dohody stran, je možné dílo předávat v ucelených, samostatně funkčních částech. </w:t>
      </w:r>
    </w:p>
    <w:p w14:paraId="164507AE" w14:textId="31E0B344" w:rsidR="00864EDC" w:rsidRPr="00721894" w:rsidRDefault="00864EDC" w:rsidP="00552A04">
      <w:pPr>
        <w:pStyle w:val="Styl1"/>
        <w:spacing w:after="0" w:line="240" w:lineRule="auto"/>
        <w:ind w:left="709" w:hanging="709"/>
      </w:pPr>
      <w:r>
        <w:t>Zhotovitel</w:t>
      </w:r>
      <w:r w:rsidRPr="00721894">
        <w:t xml:space="preserve"> je oprávněn za účelem zajištění realizace předmětu díla v termínech stanovených touto smlouvou provést dílo prostřednictvím svých dalších </w:t>
      </w:r>
      <w:proofErr w:type="spellStart"/>
      <w:r w:rsidR="00CD4A36">
        <w:t>podzhotovitelů</w:t>
      </w:r>
      <w:proofErr w:type="spellEnd"/>
      <w:r w:rsidRPr="00470ACC">
        <w:t xml:space="preserve">. V případě, že by zhotovitel hodlal provést změnu v seznamu </w:t>
      </w:r>
      <w:proofErr w:type="spellStart"/>
      <w:r w:rsidR="00CD4A36">
        <w:t>podzhotovitelů</w:t>
      </w:r>
      <w:proofErr w:type="spellEnd"/>
      <w:r w:rsidR="00CD4A36">
        <w:t xml:space="preserve"> </w:t>
      </w:r>
      <w:r w:rsidRPr="00470ACC">
        <w:t>a zároveň by se jednalo o</w:t>
      </w:r>
      <w:r w:rsidR="00AB0566">
        <w:t> </w:t>
      </w:r>
      <w:proofErr w:type="spellStart"/>
      <w:r w:rsidR="00CD4A36">
        <w:t>podzhotovitele</w:t>
      </w:r>
      <w:proofErr w:type="spellEnd"/>
      <w:r w:rsidRPr="00470ACC">
        <w:t xml:space="preserve">, prostřednictvím kterého zhotovitel prokazoval v zadávacím řízení kvalifikaci, je zhotovitel povinen postupovat dle zákona č. 137/2006 Sb., o veřejných zakázkách, v platném znění (dále jen „zákon“), tj. nový </w:t>
      </w:r>
      <w:proofErr w:type="spellStart"/>
      <w:r w:rsidR="00CD4A36">
        <w:t>podzhotovitel</w:t>
      </w:r>
      <w:proofErr w:type="spellEnd"/>
      <w:r w:rsidR="00CD4A36">
        <w:t xml:space="preserve"> </w:t>
      </w:r>
      <w:r w:rsidRPr="00470ACC">
        <w:t>musí splňovat tytéž kvalifikační</w:t>
      </w:r>
      <w:r w:rsidRPr="00721894">
        <w:t xml:space="preserve"> předpoklady jako </w:t>
      </w:r>
      <w:proofErr w:type="spellStart"/>
      <w:r w:rsidR="00CD4A36">
        <w:t>podzhotovitel</w:t>
      </w:r>
      <w:proofErr w:type="spellEnd"/>
      <w:r w:rsidR="00CD4A36">
        <w:t xml:space="preserve"> </w:t>
      </w:r>
      <w:r w:rsidRPr="00721894">
        <w:t xml:space="preserve">původní. </w:t>
      </w:r>
    </w:p>
    <w:p w14:paraId="71446218" w14:textId="77777777" w:rsidR="00864EDC" w:rsidRPr="0020503C" w:rsidRDefault="00864EDC" w:rsidP="00552A04">
      <w:pPr>
        <w:pStyle w:val="Nadpis1"/>
        <w:spacing w:after="0" w:line="240" w:lineRule="auto"/>
        <w:ind w:left="709" w:hanging="709"/>
        <w:rPr>
          <w:color w:val="auto"/>
        </w:rPr>
      </w:pPr>
      <w:r w:rsidRPr="0020503C">
        <w:rPr>
          <w:color w:val="auto"/>
        </w:rPr>
        <w:t>Záruční podmínky</w:t>
      </w:r>
    </w:p>
    <w:p w14:paraId="67742249" w14:textId="73EF25C4" w:rsidR="00864EDC" w:rsidRPr="00721894" w:rsidRDefault="00864EDC" w:rsidP="00552A04">
      <w:pPr>
        <w:pStyle w:val="Styl1"/>
        <w:spacing w:after="0" w:line="240" w:lineRule="auto"/>
        <w:ind w:left="709" w:hanging="709"/>
      </w:pPr>
      <w:r w:rsidRPr="00721894">
        <w:t>Zhotovitel poskytuje na provedení díla záruku v 60 měsících, která začíná plynout ode dne předání a převzetí díla</w:t>
      </w:r>
      <w:r w:rsidR="00056CFA">
        <w:t xml:space="preserve"> </w:t>
      </w:r>
      <w:r w:rsidR="00CD4A36">
        <w:t xml:space="preserve">dle </w:t>
      </w:r>
      <w:r w:rsidR="00056CFA">
        <w:t>příslušné</w:t>
      </w:r>
      <w:r w:rsidR="00CD4A36">
        <w:t xml:space="preserve"> dílčí smlouvy</w:t>
      </w:r>
      <w:r w:rsidR="00056CFA">
        <w:t>.</w:t>
      </w:r>
    </w:p>
    <w:p w14:paraId="6D543630" w14:textId="77777777" w:rsidR="00864EDC" w:rsidRPr="00721894" w:rsidRDefault="00864EDC" w:rsidP="00552A04">
      <w:pPr>
        <w:pStyle w:val="Styl1"/>
        <w:spacing w:after="0" w:line="240" w:lineRule="auto"/>
        <w:ind w:left="709" w:hanging="709"/>
      </w:pPr>
      <w:r w:rsidRPr="00721894">
        <w:lastRenderedPageBreak/>
        <w:t>Dílo má vady, pokud jeho provedení neodpovídá požadavkům uvedeným ve smlouvě o dílo, příslušným ČSN, TKP nebo jiné dokumentaci, vztahující se k provedení díla.</w:t>
      </w:r>
    </w:p>
    <w:p w14:paraId="52AFD050" w14:textId="73739A51" w:rsidR="00864EDC" w:rsidRPr="00721894" w:rsidRDefault="00864EDC" w:rsidP="00552A04">
      <w:pPr>
        <w:pStyle w:val="Styl1"/>
        <w:spacing w:after="0" w:line="240" w:lineRule="auto"/>
        <w:ind w:left="709" w:hanging="709"/>
      </w:pPr>
      <w:r w:rsidRPr="00721894">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3DD77716" w14:textId="77777777" w:rsidR="00864EDC" w:rsidRPr="00721894" w:rsidRDefault="00864EDC" w:rsidP="00552A04">
      <w:pPr>
        <w:pStyle w:val="Styl1"/>
        <w:spacing w:after="0" w:line="240" w:lineRule="auto"/>
        <w:ind w:left="709" w:hanging="709"/>
      </w:pPr>
      <w:r w:rsidRPr="00721894">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14:paraId="0E0061A9" w14:textId="77777777" w:rsidR="00864EDC" w:rsidRPr="00721894" w:rsidRDefault="00864EDC" w:rsidP="00552A04">
      <w:pPr>
        <w:pStyle w:val="Styl1"/>
        <w:spacing w:after="0" w:line="240" w:lineRule="auto"/>
        <w:ind w:left="709" w:hanging="709"/>
      </w:pPr>
      <w:r w:rsidRPr="00721894">
        <w:t>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termínu dohodnutém s objednatelem. Jestliže zhotovitel neodstraní vadu v dohodnutém termínu, je objednatel oprávněn na náklady zhotovitele vadu odstranit sám nebo za pomoci třetí osoby. Objednatel je povinen umožnit zhotoviteli odstranění vady.</w:t>
      </w:r>
    </w:p>
    <w:p w14:paraId="3FAF3BA1" w14:textId="338EF7D7" w:rsidR="00864EDC" w:rsidRPr="00721894" w:rsidRDefault="00864EDC" w:rsidP="00552A04">
      <w:pPr>
        <w:pStyle w:val="Styl1"/>
        <w:spacing w:after="0" w:line="240" w:lineRule="auto"/>
        <w:ind w:left="709" w:hanging="709"/>
      </w:pPr>
      <w:r w:rsidRPr="00721894">
        <w:t xml:space="preserve">Oznámení o ukončení odstranění vady a předání provedené opravy objednateli provede zhotovitel protokolárně. Na provedenou opravu poskytne zhotovitel novou záruku ve stejné délce jako je uvedena v čl. </w:t>
      </w:r>
      <w:r w:rsidR="00324B95">
        <w:t>1</w:t>
      </w:r>
      <w:r w:rsidR="00E123DB">
        <w:t>1</w:t>
      </w:r>
      <w:r w:rsidRPr="00721894">
        <w:t>.1</w:t>
      </w:r>
      <w:r>
        <w:t>.</w:t>
      </w:r>
      <w:r w:rsidRPr="00721894">
        <w:t xml:space="preserve"> této smlouvy, která počíná běžet dnem předání a převzetí opravy potvrzením předávacího protokolu oběma smluvními stranami a ostatními účastníky řízení o předání a převzetí opravy.</w:t>
      </w:r>
    </w:p>
    <w:p w14:paraId="7BA250A6" w14:textId="77777777" w:rsidR="00864EDC" w:rsidRPr="0020503C" w:rsidRDefault="00864EDC" w:rsidP="00552A04">
      <w:pPr>
        <w:pStyle w:val="Nadpis1"/>
        <w:spacing w:after="0" w:line="240" w:lineRule="auto"/>
        <w:ind w:left="709" w:hanging="709"/>
        <w:rPr>
          <w:color w:val="auto"/>
        </w:rPr>
      </w:pPr>
      <w:r w:rsidRPr="0020503C">
        <w:rPr>
          <w:color w:val="auto"/>
        </w:rPr>
        <w:t>Odpovědnost za škodu</w:t>
      </w:r>
    </w:p>
    <w:p w14:paraId="1CFCE62B" w14:textId="6F2CD4CE" w:rsidR="00864EDC" w:rsidRPr="00721894" w:rsidRDefault="00864EDC" w:rsidP="00552A04">
      <w:pPr>
        <w:pStyle w:val="Styl1"/>
        <w:spacing w:after="0" w:line="240" w:lineRule="auto"/>
        <w:ind w:left="709" w:hanging="709"/>
      </w:pPr>
      <w:r w:rsidRPr="00721894">
        <w:t>Nebezpečí škody na realizovaném díle nese zhotovitel v plném rozsahu až do dne předání a</w:t>
      </w:r>
      <w:r w:rsidR="0076017B">
        <w:t> </w:t>
      </w:r>
      <w:r w:rsidRPr="00721894">
        <w:t>převzetí díla</w:t>
      </w:r>
      <w:r w:rsidR="00324B95">
        <w:t xml:space="preserve"> </w:t>
      </w:r>
      <w:r w:rsidR="00A67B80">
        <w:t xml:space="preserve">dle </w:t>
      </w:r>
      <w:r w:rsidR="00324B95">
        <w:t>příslušné</w:t>
      </w:r>
      <w:r w:rsidR="00A67B80">
        <w:t xml:space="preserve"> dílčí smlouvy</w:t>
      </w:r>
      <w:r w:rsidRPr="00721894">
        <w:t>.</w:t>
      </w:r>
    </w:p>
    <w:p w14:paraId="2D16CED2" w14:textId="77777777" w:rsidR="00864EDC" w:rsidRPr="00721894" w:rsidRDefault="00864EDC" w:rsidP="00552A04">
      <w:pPr>
        <w:pStyle w:val="Styl1"/>
        <w:spacing w:after="0" w:line="240" w:lineRule="auto"/>
        <w:ind w:left="709" w:hanging="709"/>
      </w:pPr>
      <w:r w:rsidRPr="00721894">
        <w:t>Zhotovitel nese odpovědnost původce odpadů a zavazuje se nezpůsobit únik ropných, toxických či jiných škodlivých látek na stavbě.</w:t>
      </w:r>
    </w:p>
    <w:p w14:paraId="5F0927E7" w14:textId="77777777" w:rsidR="00864EDC" w:rsidRPr="00324B95" w:rsidRDefault="00864EDC" w:rsidP="00552A04">
      <w:pPr>
        <w:pStyle w:val="Styl1"/>
        <w:spacing w:after="0" w:line="240" w:lineRule="auto"/>
        <w:ind w:left="709" w:hanging="709"/>
      </w:pPr>
      <w:r w:rsidRPr="00C309A3">
        <w:t>Zhotovitel je povinen nahradit objednateli v plné výši škodu, která vznikla při realizaci díla v souvislosti nebo jako důsledek porušení povinností a závazků zhotovitele dle té</w:t>
      </w:r>
      <w:r w:rsidRPr="00324B95">
        <w:t>to smlouvy.</w:t>
      </w:r>
    </w:p>
    <w:p w14:paraId="7D4CAC0B" w14:textId="799ECBF9" w:rsidR="00864EDC" w:rsidRPr="00095F3A" w:rsidRDefault="00864EDC" w:rsidP="00552A04">
      <w:pPr>
        <w:pStyle w:val="Styl1"/>
        <w:spacing w:after="0" w:line="240" w:lineRule="auto"/>
        <w:ind w:left="709" w:hanging="709"/>
      </w:pPr>
      <w:r w:rsidRPr="00095F3A">
        <w:t>Zhotovitel</w:t>
      </w:r>
      <w:r w:rsidR="00324B95" w:rsidRPr="00095F3A">
        <w:t xml:space="preserve"> </w:t>
      </w:r>
      <w:r w:rsidR="00324B95" w:rsidRPr="00C309A3">
        <w:t xml:space="preserve">nejpozději v den podpisu smlouvy předloží objednateli pojistnou smlouvu odpovědnosti za škodu způsobenou </w:t>
      </w:r>
      <w:r w:rsidR="00324B95" w:rsidRPr="00324B95">
        <w:t>výkonem své činnosti, kterou vykonává v souvislosti s</w:t>
      </w:r>
      <w:r w:rsidR="0076017B">
        <w:t> </w:t>
      </w:r>
      <w:r w:rsidR="00324B95" w:rsidRPr="00324B95">
        <w:t xml:space="preserve">plněním předmětu této veřejné zakázky, přičemž </w:t>
      </w:r>
      <w:r w:rsidR="00324B95">
        <w:t>zhotovitel</w:t>
      </w:r>
      <w:r w:rsidR="00324B95" w:rsidRPr="00C309A3">
        <w:t xml:space="preserve"> je povinen mít toto pojištění uzavřeno po celou dobu platnosti a účinnosti </w:t>
      </w:r>
      <w:r w:rsidR="00324B95">
        <w:t xml:space="preserve">této rámcové </w:t>
      </w:r>
      <w:r w:rsidR="00324B95" w:rsidRPr="00C309A3">
        <w:t>smlouvy o díl</w:t>
      </w:r>
      <w:r w:rsidR="00324B95" w:rsidRPr="00683C6B">
        <w:t xml:space="preserve">o a dále i po celou dobu běhu sjednané záruční lhůty vztahující se k předmětu plnění díla. </w:t>
      </w:r>
      <w:r w:rsidR="005B54D1" w:rsidRPr="00BD7170">
        <w:t>Limit pojistného plně</w:t>
      </w:r>
      <w:r w:rsidR="005B54D1">
        <w:t xml:space="preserve">ní nesmí být menší než </w:t>
      </w:r>
      <w:r w:rsidR="00E123DB">
        <w:t>1</w:t>
      </w:r>
      <w:r w:rsidR="005B54D1">
        <w:t>.000.000,- Kč.</w:t>
      </w:r>
    </w:p>
    <w:p w14:paraId="6E02DBC9" w14:textId="4BB33B1F" w:rsidR="00864EDC" w:rsidRPr="002E5F50" w:rsidRDefault="00BD7055" w:rsidP="00552A04">
      <w:pPr>
        <w:pStyle w:val="Nadpis1"/>
        <w:spacing w:after="0" w:line="240" w:lineRule="auto"/>
        <w:ind w:left="709" w:hanging="709"/>
        <w:rPr>
          <w:rFonts w:asciiTheme="minorHAnsi" w:hAnsiTheme="minorHAnsi"/>
          <w:color w:val="auto"/>
        </w:rPr>
      </w:pPr>
      <w:r w:rsidRPr="002E5F50">
        <w:rPr>
          <w:rFonts w:asciiTheme="minorHAnsi" w:hAnsiTheme="minorHAnsi"/>
          <w:color w:val="auto"/>
        </w:rPr>
        <w:t>Smluvní pokuty</w:t>
      </w:r>
    </w:p>
    <w:p w14:paraId="170ABAED" w14:textId="7DECB742" w:rsidR="00BD7055" w:rsidRPr="00477114" w:rsidRDefault="00BD7055" w:rsidP="00095F3A">
      <w:pPr>
        <w:pStyle w:val="Styl1"/>
        <w:spacing w:after="0" w:line="240" w:lineRule="auto"/>
        <w:ind w:left="709" w:hanging="709"/>
        <w:rPr>
          <w:rFonts w:asciiTheme="minorHAnsi" w:hAnsiTheme="minorHAnsi" w:cs="Tahoma"/>
        </w:rPr>
      </w:pPr>
      <w:r w:rsidRPr="00477114">
        <w:rPr>
          <w:rFonts w:asciiTheme="minorHAnsi" w:hAnsiTheme="minorHAnsi" w:cs="Tahoma"/>
        </w:rPr>
        <w:t>Objednatel je oprávněn v případě porušení smlouvy zhotovitelem uplatnit vůči zhotoviteli nárok na smluvní pokutu a v takovém případě je zhotovitel povinen smluvní pokutu objednateli zaplatit</w:t>
      </w:r>
      <w:r w:rsidR="00A461A3" w:rsidRPr="00477114">
        <w:rPr>
          <w:rFonts w:asciiTheme="minorHAnsi" w:hAnsiTheme="minorHAnsi" w:cs="Tahoma"/>
        </w:rPr>
        <w:t xml:space="preserve">, pokud si ji objednatel nestrhne </w:t>
      </w:r>
      <w:r w:rsidR="0076017B">
        <w:rPr>
          <w:rFonts w:asciiTheme="minorHAnsi" w:hAnsiTheme="minorHAnsi" w:cs="Tahoma"/>
        </w:rPr>
        <w:t xml:space="preserve">ze </w:t>
      </w:r>
      <w:r w:rsidR="00A461A3" w:rsidRPr="00477114">
        <w:rPr>
          <w:rFonts w:asciiTheme="minorHAnsi" w:hAnsiTheme="minorHAnsi" w:cs="Tahoma"/>
        </w:rPr>
        <w:t>složené jistoty</w:t>
      </w:r>
      <w:r w:rsidRPr="00477114">
        <w:rPr>
          <w:rFonts w:asciiTheme="minorHAnsi" w:hAnsiTheme="minorHAnsi" w:cs="Tahoma"/>
        </w:rPr>
        <w:t>. Smluvní strany sjednávají smluvní pokutu pro následující případy porušení smlouvy a v následující výši:</w:t>
      </w:r>
    </w:p>
    <w:p w14:paraId="11B1C2D5" w14:textId="7B80E4D4" w:rsidR="00BD7055" w:rsidRPr="00477114" w:rsidRDefault="00BD7055" w:rsidP="00BD7055">
      <w:pPr>
        <w:pStyle w:val="Bezmezer"/>
        <w:widowControl w:val="0"/>
        <w:numPr>
          <w:ilvl w:val="1"/>
          <w:numId w:val="19"/>
        </w:numPr>
        <w:tabs>
          <w:tab w:val="left" w:pos="851"/>
          <w:tab w:val="left" w:pos="1418"/>
        </w:tabs>
        <w:overflowPunct w:val="0"/>
        <w:autoSpaceDE w:val="0"/>
        <w:autoSpaceDN w:val="0"/>
        <w:adjustRightInd w:val="0"/>
        <w:jc w:val="both"/>
        <w:rPr>
          <w:rFonts w:asciiTheme="minorHAnsi" w:hAnsiTheme="minorHAnsi" w:cs="Tahoma"/>
        </w:rPr>
      </w:pPr>
      <w:r w:rsidRPr="00477114">
        <w:rPr>
          <w:rFonts w:asciiTheme="minorHAnsi" w:hAnsiTheme="minorHAnsi" w:cs="Tahoma"/>
        </w:rPr>
        <w:t xml:space="preserve">v případě prodlení zhotovitele s předáním </w:t>
      </w:r>
      <w:r w:rsidR="00476AEC">
        <w:rPr>
          <w:rFonts w:asciiTheme="minorHAnsi" w:hAnsiTheme="minorHAnsi" w:cs="Tahoma"/>
        </w:rPr>
        <w:t xml:space="preserve">kteréhokoli díla </w:t>
      </w:r>
      <w:r w:rsidR="00477114">
        <w:rPr>
          <w:rFonts w:asciiTheme="minorHAnsi" w:hAnsiTheme="minorHAnsi" w:cs="Tahoma"/>
        </w:rPr>
        <w:t xml:space="preserve">dle </w:t>
      </w:r>
      <w:r w:rsidR="00476AEC">
        <w:rPr>
          <w:rFonts w:asciiTheme="minorHAnsi" w:hAnsiTheme="minorHAnsi" w:cs="Tahoma"/>
        </w:rPr>
        <w:t>příslušné</w:t>
      </w:r>
      <w:r w:rsidR="00477114">
        <w:rPr>
          <w:rFonts w:asciiTheme="minorHAnsi" w:hAnsiTheme="minorHAnsi" w:cs="Tahoma"/>
        </w:rPr>
        <w:t xml:space="preserve"> dílčí smlouvy </w:t>
      </w:r>
      <w:r w:rsidRPr="00477114">
        <w:rPr>
          <w:rFonts w:asciiTheme="minorHAnsi" w:hAnsiTheme="minorHAnsi" w:cs="Tahoma"/>
        </w:rPr>
        <w:t>bez vad</w:t>
      </w:r>
      <w:r w:rsidR="00476AEC">
        <w:rPr>
          <w:rFonts w:asciiTheme="minorHAnsi" w:hAnsiTheme="minorHAnsi" w:cs="Tahoma"/>
        </w:rPr>
        <w:t>,</w:t>
      </w:r>
      <w:r w:rsidRPr="00477114">
        <w:rPr>
          <w:rFonts w:asciiTheme="minorHAnsi" w:hAnsiTheme="minorHAnsi" w:cs="Tahoma"/>
        </w:rPr>
        <w:t xml:space="preserve"> činí výše smluvní pokuty 0,5% z ceny </w:t>
      </w:r>
      <w:r w:rsidR="00476AEC">
        <w:rPr>
          <w:rFonts w:asciiTheme="minorHAnsi" w:hAnsiTheme="minorHAnsi" w:cs="Tahoma"/>
        </w:rPr>
        <w:t>díla</w:t>
      </w:r>
      <w:r w:rsidR="00477114">
        <w:rPr>
          <w:rFonts w:asciiTheme="minorHAnsi" w:hAnsiTheme="minorHAnsi" w:cs="Tahoma"/>
        </w:rPr>
        <w:t xml:space="preserve"> dle </w:t>
      </w:r>
      <w:r w:rsidR="00476AEC">
        <w:rPr>
          <w:rFonts w:asciiTheme="minorHAnsi" w:hAnsiTheme="minorHAnsi" w:cs="Tahoma"/>
        </w:rPr>
        <w:t xml:space="preserve">příslušné </w:t>
      </w:r>
      <w:r w:rsidR="00477114">
        <w:rPr>
          <w:rFonts w:asciiTheme="minorHAnsi" w:hAnsiTheme="minorHAnsi" w:cs="Tahoma"/>
        </w:rPr>
        <w:t xml:space="preserve">dílčí smlouvy </w:t>
      </w:r>
      <w:r w:rsidRPr="00477114">
        <w:rPr>
          <w:rFonts w:asciiTheme="minorHAnsi" w:hAnsiTheme="minorHAnsi" w:cs="Tahoma"/>
        </w:rPr>
        <w:t>bez DPH za každý i</w:t>
      </w:r>
      <w:r w:rsidR="00476AEC">
        <w:rPr>
          <w:rFonts w:asciiTheme="minorHAnsi" w:hAnsiTheme="minorHAnsi" w:cs="Tahoma"/>
        </w:rPr>
        <w:t> </w:t>
      </w:r>
      <w:r w:rsidRPr="00477114">
        <w:rPr>
          <w:rFonts w:asciiTheme="minorHAnsi" w:hAnsiTheme="minorHAnsi" w:cs="Tahoma"/>
        </w:rPr>
        <w:t>započatý den prodlení,</w:t>
      </w:r>
    </w:p>
    <w:p w14:paraId="6B8C29B6" w14:textId="553D707E" w:rsidR="00BD7055" w:rsidRPr="00F44646" w:rsidRDefault="00BD7055" w:rsidP="00BD7055">
      <w:pPr>
        <w:pStyle w:val="Bezmezer"/>
        <w:widowControl w:val="0"/>
        <w:numPr>
          <w:ilvl w:val="1"/>
          <w:numId w:val="19"/>
        </w:numPr>
        <w:tabs>
          <w:tab w:val="left" w:pos="851"/>
          <w:tab w:val="left" w:pos="1418"/>
        </w:tabs>
        <w:overflowPunct w:val="0"/>
        <w:autoSpaceDE w:val="0"/>
        <w:autoSpaceDN w:val="0"/>
        <w:adjustRightInd w:val="0"/>
        <w:jc w:val="both"/>
        <w:rPr>
          <w:rFonts w:asciiTheme="minorHAnsi" w:hAnsiTheme="minorHAnsi" w:cs="Tahoma"/>
        </w:rPr>
      </w:pPr>
      <w:r w:rsidRPr="00F44646">
        <w:rPr>
          <w:rFonts w:asciiTheme="minorHAnsi" w:hAnsiTheme="minorHAnsi" w:cs="Tahoma"/>
        </w:rPr>
        <w:t xml:space="preserve">v případě prodlení zhotovitele s odstraněním vad uvedených v protokolu o předání </w:t>
      </w:r>
      <w:r w:rsidR="00476AEC">
        <w:rPr>
          <w:rFonts w:asciiTheme="minorHAnsi" w:hAnsiTheme="minorHAnsi" w:cs="Tahoma"/>
        </w:rPr>
        <w:t xml:space="preserve">díla </w:t>
      </w:r>
      <w:r w:rsidR="00F44646">
        <w:rPr>
          <w:rFonts w:asciiTheme="minorHAnsi" w:hAnsiTheme="minorHAnsi" w:cs="Tahoma"/>
        </w:rPr>
        <w:t xml:space="preserve">dle příslušné dílčí smlouvy </w:t>
      </w:r>
      <w:r w:rsidRPr="00F44646">
        <w:rPr>
          <w:rFonts w:asciiTheme="minorHAnsi" w:hAnsiTheme="minorHAnsi" w:cs="Tahoma"/>
        </w:rPr>
        <w:t xml:space="preserve">v dohodnutém termínu činí výše smluvní pokuty 0,2% z ceny </w:t>
      </w:r>
      <w:r w:rsidR="00476AEC">
        <w:rPr>
          <w:rFonts w:asciiTheme="minorHAnsi" w:hAnsiTheme="minorHAnsi" w:cs="Tahoma"/>
        </w:rPr>
        <w:t xml:space="preserve">díla </w:t>
      </w:r>
      <w:r w:rsidR="00F44646">
        <w:rPr>
          <w:rFonts w:asciiTheme="minorHAnsi" w:hAnsiTheme="minorHAnsi" w:cs="Tahoma"/>
        </w:rPr>
        <w:t xml:space="preserve">dle </w:t>
      </w:r>
      <w:r w:rsidRPr="00F44646">
        <w:rPr>
          <w:rFonts w:asciiTheme="minorHAnsi" w:hAnsiTheme="minorHAnsi" w:cs="Tahoma"/>
        </w:rPr>
        <w:t>příslušné</w:t>
      </w:r>
      <w:r w:rsidR="00F44646">
        <w:rPr>
          <w:rFonts w:asciiTheme="minorHAnsi" w:hAnsiTheme="minorHAnsi" w:cs="Tahoma"/>
        </w:rPr>
        <w:t xml:space="preserve"> dílčí smlouvy </w:t>
      </w:r>
      <w:r w:rsidRPr="00F44646">
        <w:rPr>
          <w:rFonts w:asciiTheme="minorHAnsi" w:hAnsiTheme="minorHAnsi" w:cs="Tahoma"/>
        </w:rPr>
        <w:t>bez DPH za každý i započatý den prodlení, a to až do odstranění poslední z vad uvedených v protokolu,</w:t>
      </w:r>
    </w:p>
    <w:p w14:paraId="7B291E21" w14:textId="548EF1BF" w:rsidR="00BD7055" w:rsidRPr="00F44646" w:rsidRDefault="00BD7055" w:rsidP="00BD7055">
      <w:pPr>
        <w:pStyle w:val="Bezmezer"/>
        <w:widowControl w:val="0"/>
        <w:numPr>
          <w:ilvl w:val="1"/>
          <w:numId w:val="19"/>
        </w:numPr>
        <w:tabs>
          <w:tab w:val="left" w:pos="851"/>
          <w:tab w:val="left" w:pos="1418"/>
        </w:tabs>
        <w:overflowPunct w:val="0"/>
        <w:autoSpaceDE w:val="0"/>
        <w:autoSpaceDN w:val="0"/>
        <w:adjustRightInd w:val="0"/>
        <w:jc w:val="both"/>
        <w:rPr>
          <w:rFonts w:asciiTheme="minorHAnsi" w:hAnsiTheme="minorHAnsi" w:cs="Tahoma"/>
        </w:rPr>
      </w:pPr>
      <w:r w:rsidRPr="00F44646">
        <w:rPr>
          <w:rFonts w:asciiTheme="minorHAnsi" w:hAnsiTheme="minorHAnsi" w:cs="Tahoma"/>
        </w:rPr>
        <w:t xml:space="preserve">v případě prodlení zhotovitele s odstraněním vad, které se </w:t>
      </w:r>
      <w:r w:rsidR="00476AEC">
        <w:rPr>
          <w:rFonts w:asciiTheme="minorHAnsi" w:hAnsiTheme="minorHAnsi" w:cs="Tahoma"/>
        </w:rPr>
        <w:t xml:space="preserve">na díle </w:t>
      </w:r>
      <w:r w:rsidR="00F44646">
        <w:rPr>
          <w:rFonts w:asciiTheme="minorHAnsi" w:hAnsiTheme="minorHAnsi" w:cs="Tahoma"/>
        </w:rPr>
        <w:t xml:space="preserve">dle příslušné dílčí </w:t>
      </w:r>
      <w:r w:rsidR="00F44646">
        <w:rPr>
          <w:rFonts w:asciiTheme="minorHAnsi" w:hAnsiTheme="minorHAnsi" w:cs="Tahoma"/>
        </w:rPr>
        <w:lastRenderedPageBreak/>
        <w:t xml:space="preserve">smlouvy </w:t>
      </w:r>
      <w:r w:rsidRPr="00F44646">
        <w:rPr>
          <w:rFonts w:asciiTheme="minorHAnsi" w:hAnsiTheme="minorHAnsi" w:cs="Tahoma"/>
        </w:rPr>
        <w:t xml:space="preserve">vyskytnou v zákonné době odpovědnosti zhotovitele za vady nebo záruční době, činí výše smluvní pokuty 0,2% z ceny komunikace bez DPH za každý i započatý den prodlení. Jedná-li se o vadu, která brání řádnému užívání </w:t>
      </w:r>
      <w:r w:rsidR="00476AEC">
        <w:rPr>
          <w:rFonts w:asciiTheme="minorHAnsi" w:hAnsiTheme="minorHAnsi" w:cs="Tahoma"/>
        </w:rPr>
        <w:t xml:space="preserve">díla </w:t>
      </w:r>
      <w:r w:rsidR="00F44646">
        <w:rPr>
          <w:rFonts w:asciiTheme="minorHAnsi" w:hAnsiTheme="minorHAnsi" w:cs="Tahoma"/>
        </w:rPr>
        <w:t>dle příslušné dílčí smlouvy</w:t>
      </w:r>
      <w:r w:rsidRPr="00F44646">
        <w:rPr>
          <w:rFonts w:asciiTheme="minorHAnsi" w:hAnsiTheme="minorHAnsi" w:cs="Tahoma"/>
        </w:rPr>
        <w:t xml:space="preserve">, případně hrozí-li nebezpečí škody velkého rozsahu, činí výše smluvní pokuty 0,4% z ceny </w:t>
      </w:r>
      <w:r w:rsidR="00476AEC">
        <w:rPr>
          <w:rFonts w:asciiTheme="minorHAnsi" w:hAnsiTheme="minorHAnsi" w:cs="Tahoma"/>
        </w:rPr>
        <w:t xml:space="preserve">díla </w:t>
      </w:r>
      <w:r w:rsidR="00F44646">
        <w:rPr>
          <w:rFonts w:asciiTheme="minorHAnsi" w:hAnsiTheme="minorHAnsi" w:cs="Tahoma"/>
        </w:rPr>
        <w:t xml:space="preserve">dle příslušné dílčí smlouvy </w:t>
      </w:r>
      <w:r w:rsidRPr="00F44646">
        <w:rPr>
          <w:rFonts w:asciiTheme="minorHAnsi" w:hAnsiTheme="minorHAnsi" w:cs="Tahoma"/>
        </w:rPr>
        <w:t>bez DPH za každý i započatý den prodlení.</w:t>
      </w:r>
    </w:p>
    <w:p w14:paraId="7375D14B" w14:textId="77777777" w:rsidR="00BD7055" w:rsidRPr="00464B0F" w:rsidRDefault="00BD7055" w:rsidP="00BD7055">
      <w:pPr>
        <w:pStyle w:val="Bezmezer"/>
        <w:ind w:firstLine="60"/>
        <w:rPr>
          <w:rFonts w:asciiTheme="minorHAnsi" w:hAnsiTheme="minorHAnsi" w:cs="Tahoma"/>
        </w:rPr>
      </w:pPr>
    </w:p>
    <w:p w14:paraId="09EB2D73" w14:textId="77777777" w:rsidR="00BD7055" w:rsidRPr="00464B0F" w:rsidRDefault="00BD7055" w:rsidP="00095F3A">
      <w:pPr>
        <w:pStyle w:val="Styl1"/>
        <w:spacing w:after="0" w:line="240" w:lineRule="auto"/>
        <w:ind w:left="709" w:hanging="709"/>
        <w:rPr>
          <w:rFonts w:asciiTheme="minorHAnsi" w:hAnsiTheme="minorHAnsi" w:cs="Tahoma"/>
        </w:rPr>
      </w:pPr>
      <w:r w:rsidRPr="00464B0F">
        <w:rPr>
          <w:rFonts w:asciiTheme="minorHAnsi" w:hAnsiTheme="minorHAnsi" w:cs="Tahoma"/>
        </w:rPr>
        <w:t>Zaplacení smluvní pokuty zhotovitelem nezbavuje zhotovitele závazku splnit povinnosti dané mu touto smlouvou.</w:t>
      </w:r>
    </w:p>
    <w:p w14:paraId="1E3B4A5A" w14:textId="77777777" w:rsidR="00BD7055" w:rsidRPr="00464B0F" w:rsidRDefault="00BD7055" w:rsidP="00BD7055">
      <w:pPr>
        <w:pStyle w:val="Bezmezer"/>
        <w:rPr>
          <w:rFonts w:asciiTheme="minorHAnsi" w:hAnsiTheme="minorHAnsi" w:cs="Tahoma"/>
        </w:rPr>
      </w:pPr>
    </w:p>
    <w:p w14:paraId="13EAD9DA" w14:textId="1FE4574F" w:rsidR="00BD7055" w:rsidRPr="00464B0F" w:rsidRDefault="00BD7055" w:rsidP="00464B0F">
      <w:pPr>
        <w:pStyle w:val="Styl1"/>
        <w:spacing w:after="0" w:line="240" w:lineRule="auto"/>
        <w:ind w:left="709" w:hanging="709"/>
        <w:rPr>
          <w:rFonts w:asciiTheme="minorHAnsi" w:hAnsiTheme="minorHAnsi" w:cs="Tahoma"/>
        </w:rPr>
      </w:pPr>
      <w:r w:rsidRPr="00464B0F">
        <w:rPr>
          <w:rFonts w:asciiTheme="minorHAnsi" w:hAnsiTheme="minorHAnsi" w:cs="Tahoma"/>
        </w:rPr>
        <w:t>Smluvní strany se dohodly pro případ prodlení s úhradou finančního plnění kteroukoli z obou smluvních stran podle této smlouvy na úroku z prodlení ve výši 0,1% z dlužné částky za každý i započatý den prodlení.</w:t>
      </w:r>
    </w:p>
    <w:p w14:paraId="33B4328C" w14:textId="3D7EB5F6" w:rsidR="00BD7055" w:rsidRPr="00464B0F" w:rsidRDefault="00BD7055" w:rsidP="00095F3A">
      <w:pPr>
        <w:pStyle w:val="Styl1"/>
        <w:spacing w:after="0" w:line="240" w:lineRule="auto"/>
        <w:ind w:left="709" w:hanging="709"/>
        <w:rPr>
          <w:rFonts w:asciiTheme="minorHAnsi" w:hAnsiTheme="minorHAnsi" w:cs="Tahoma"/>
        </w:rPr>
      </w:pPr>
      <w:r w:rsidRPr="00464B0F">
        <w:rPr>
          <w:rFonts w:asciiTheme="minorHAnsi" w:hAnsiTheme="minorHAnsi" w:cs="Calibri"/>
        </w:rPr>
        <w:t xml:space="preserve">V případě porušení povinnosti dle </w:t>
      </w:r>
      <w:proofErr w:type="spellStart"/>
      <w:r w:rsidR="00F80F1A" w:rsidRPr="00464B0F">
        <w:rPr>
          <w:rFonts w:asciiTheme="minorHAnsi" w:hAnsiTheme="minorHAnsi" w:cs="Calibri"/>
        </w:rPr>
        <w:t>ust</w:t>
      </w:r>
      <w:proofErr w:type="spellEnd"/>
      <w:r w:rsidR="00F80F1A" w:rsidRPr="00464B0F">
        <w:rPr>
          <w:rFonts w:asciiTheme="minorHAnsi" w:hAnsiTheme="minorHAnsi" w:cs="Calibri"/>
        </w:rPr>
        <w:t>. 1</w:t>
      </w:r>
      <w:r w:rsidR="00E123DB" w:rsidRPr="00464B0F">
        <w:rPr>
          <w:rFonts w:asciiTheme="minorHAnsi" w:hAnsiTheme="minorHAnsi" w:cs="Calibri"/>
        </w:rPr>
        <w:t>2</w:t>
      </w:r>
      <w:r w:rsidR="00F80F1A" w:rsidRPr="00464B0F">
        <w:rPr>
          <w:rFonts w:asciiTheme="minorHAnsi" w:hAnsiTheme="minorHAnsi" w:cs="Calibri"/>
        </w:rPr>
        <w:t xml:space="preserve">.4 </w:t>
      </w:r>
      <w:r w:rsidRPr="00464B0F">
        <w:rPr>
          <w:rFonts w:asciiTheme="minorHAnsi" w:hAnsiTheme="minorHAnsi" w:cs="Calibri"/>
        </w:rPr>
        <w:t xml:space="preserve">této smlouvy, tj. povinnosti </w:t>
      </w:r>
      <w:r w:rsidRPr="00464B0F">
        <w:rPr>
          <w:rFonts w:asciiTheme="minorHAnsi" w:hAnsiTheme="minorHAnsi" w:cs="Tahoma"/>
        </w:rPr>
        <w:t xml:space="preserve">zhotovitele mít řádně uzavřenou smlouvu o pojištění o odpovědnosti za škodu způsobenou výkonem své činnosti, kterou vykonává v souvislosti s plněním předmětu této smlouvy o dílo, a to po celou dobu platnosti a účinnosti této </w:t>
      </w:r>
      <w:r w:rsidR="002D0B66" w:rsidRPr="00464B0F">
        <w:rPr>
          <w:rFonts w:asciiTheme="minorHAnsi" w:hAnsiTheme="minorHAnsi" w:cs="Tahoma"/>
        </w:rPr>
        <w:t xml:space="preserve">rámcové </w:t>
      </w:r>
      <w:r w:rsidRPr="00464B0F">
        <w:rPr>
          <w:rFonts w:asciiTheme="minorHAnsi" w:hAnsiTheme="minorHAnsi" w:cs="Tahoma"/>
        </w:rPr>
        <w:t xml:space="preserve">smlouvy o dílo a dále i po celou dobu běhu sjednané záruční lhůty vztahující se k předmětu plnění díla, </w:t>
      </w:r>
      <w:r w:rsidRPr="00464B0F">
        <w:rPr>
          <w:rFonts w:asciiTheme="minorHAnsi" w:hAnsiTheme="minorHAnsi" w:cs="Calibri"/>
        </w:rPr>
        <w:t>je zhotovitel povinen zaplatit objednateli smluvní pokutu ve výši 10.000,- Kč (slovy: deset tisíc korun českých) za každý i započatý týden, v němž nebude mít uzavřenou pojistnou smlouvu se stanovenými parametry.</w:t>
      </w:r>
    </w:p>
    <w:p w14:paraId="6BAAE68F" w14:textId="77C338E0" w:rsidR="00BD7055" w:rsidRPr="00464B0F" w:rsidRDefault="00BD7055" w:rsidP="00095F3A">
      <w:pPr>
        <w:pStyle w:val="Styl1"/>
        <w:spacing w:after="0" w:line="240" w:lineRule="auto"/>
        <w:ind w:left="709" w:hanging="709"/>
        <w:rPr>
          <w:rFonts w:asciiTheme="minorHAnsi" w:hAnsiTheme="minorHAnsi" w:cs="Tahoma"/>
        </w:rPr>
      </w:pPr>
      <w:r w:rsidRPr="00464B0F">
        <w:rPr>
          <w:rFonts w:asciiTheme="minorHAnsi" w:hAnsiTheme="minorHAnsi" w:cs="Tahoma"/>
        </w:rPr>
        <w:t>Nárok na smluvní pokut</w:t>
      </w:r>
      <w:r w:rsidR="00EB2622">
        <w:rPr>
          <w:rFonts w:asciiTheme="minorHAnsi" w:hAnsiTheme="minorHAnsi" w:cs="Tahoma"/>
        </w:rPr>
        <w:t>u</w:t>
      </w:r>
      <w:r w:rsidRPr="00464B0F">
        <w:rPr>
          <w:rFonts w:asciiTheme="minorHAnsi" w:hAnsiTheme="minorHAnsi" w:cs="Tahoma"/>
        </w:rPr>
        <w:t xml:space="preserve"> se nedotýk</w:t>
      </w:r>
      <w:r w:rsidR="00EB2622">
        <w:rPr>
          <w:rFonts w:asciiTheme="minorHAnsi" w:hAnsiTheme="minorHAnsi" w:cs="Tahoma"/>
        </w:rPr>
        <w:t>á</w:t>
      </w:r>
      <w:r w:rsidRPr="00464B0F">
        <w:rPr>
          <w:rFonts w:asciiTheme="minorHAnsi" w:hAnsiTheme="minorHAnsi" w:cs="Tahoma"/>
        </w:rPr>
        <w:t xml:space="preserve"> nárok</w:t>
      </w:r>
      <w:r w:rsidR="00EB2622">
        <w:rPr>
          <w:rFonts w:asciiTheme="minorHAnsi" w:hAnsiTheme="minorHAnsi" w:cs="Tahoma"/>
        </w:rPr>
        <w:t>u</w:t>
      </w:r>
      <w:r w:rsidRPr="00464B0F">
        <w:rPr>
          <w:rFonts w:asciiTheme="minorHAnsi" w:hAnsiTheme="minorHAnsi" w:cs="Tahoma"/>
        </w:rPr>
        <w:t xml:space="preserve"> na náhradu škody</w:t>
      </w:r>
      <w:r w:rsidR="00464B0F">
        <w:rPr>
          <w:rFonts w:asciiTheme="minorHAnsi" w:hAnsiTheme="minorHAnsi" w:cs="Tahoma"/>
        </w:rPr>
        <w:t>.</w:t>
      </w:r>
    </w:p>
    <w:p w14:paraId="4636D634" w14:textId="165BEAEC" w:rsidR="00BD7055" w:rsidRPr="00464B0F" w:rsidRDefault="00BD7055" w:rsidP="00BD7055">
      <w:pPr>
        <w:pStyle w:val="Styl1"/>
        <w:spacing w:after="0" w:line="240" w:lineRule="auto"/>
        <w:ind w:left="709" w:hanging="709"/>
        <w:rPr>
          <w:rFonts w:asciiTheme="minorHAnsi" w:hAnsiTheme="minorHAnsi"/>
        </w:rPr>
      </w:pPr>
      <w:r w:rsidRPr="00464B0F">
        <w:rPr>
          <w:rFonts w:asciiTheme="minorHAnsi" w:hAnsiTheme="minorHAnsi" w:cs="Tahoma"/>
        </w:rPr>
        <w:t>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dnů po obdržení vyúčtování smluvní pokuty nebo úroku z prodlení.</w:t>
      </w:r>
    </w:p>
    <w:p w14:paraId="42E5AD0D" w14:textId="77777777" w:rsidR="00864EDC" w:rsidRPr="0020503C" w:rsidRDefault="00864EDC" w:rsidP="00552A04">
      <w:pPr>
        <w:pStyle w:val="Nadpis1"/>
        <w:spacing w:after="0" w:line="240" w:lineRule="auto"/>
        <w:ind w:left="709" w:hanging="709"/>
        <w:rPr>
          <w:color w:val="auto"/>
        </w:rPr>
      </w:pPr>
      <w:r w:rsidRPr="0020503C">
        <w:rPr>
          <w:color w:val="auto"/>
        </w:rPr>
        <w:t>Odstoupení od smlouvy</w:t>
      </w:r>
    </w:p>
    <w:p w14:paraId="002C98E7" w14:textId="77777777" w:rsidR="00864EDC" w:rsidRPr="00721894" w:rsidRDefault="00864EDC" w:rsidP="00552A04">
      <w:pPr>
        <w:pStyle w:val="Styl1"/>
        <w:spacing w:after="0" w:line="240" w:lineRule="auto"/>
        <w:ind w:left="709" w:hanging="709"/>
      </w:pPr>
      <w:r w:rsidRPr="00721894">
        <w:t xml:space="preserve">Za podstatné porušení smlouvy </w:t>
      </w:r>
      <w:r w:rsidRPr="009D5A99">
        <w:t>dle §</w:t>
      </w:r>
      <w:r>
        <w:t xml:space="preserve"> </w:t>
      </w:r>
      <w:r w:rsidRPr="009D5A99">
        <w:t>2002 a násl. občanského zákoníku, při</w:t>
      </w:r>
      <w:r w:rsidRPr="00721894">
        <w:t xml:space="preserve"> kterém je druhá strana oprávněna odstoupit od smlouvy, se považuje zejména:</w:t>
      </w:r>
    </w:p>
    <w:p w14:paraId="49F28CD7" w14:textId="50C6C8B2" w:rsidR="00864EDC" w:rsidRPr="00721894" w:rsidRDefault="00864EDC" w:rsidP="00613340">
      <w:pPr>
        <w:pStyle w:val="Podtitul"/>
        <w:numPr>
          <w:ilvl w:val="1"/>
          <w:numId w:val="7"/>
        </w:numPr>
        <w:spacing w:after="0" w:line="240" w:lineRule="auto"/>
        <w:ind w:left="993" w:hanging="284"/>
      </w:pPr>
      <w:r w:rsidRPr="00721894">
        <w:t>vadnost díla již v průběhu jeho provádění, pokud zhotovitel na písemnou výzvu objednatele vady neodstraní v</w:t>
      </w:r>
      <w:r w:rsidR="00EB2622">
        <w:t>e</w:t>
      </w:r>
      <w:r w:rsidRPr="00721894">
        <w:t> stanovené lhůtě</w:t>
      </w:r>
    </w:p>
    <w:p w14:paraId="7911F36A" w14:textId="77777777" w:rsidR="00864EDC" w:rsidRPr="00721894" w:rsidRDefault="00864EDC" w:rsidP="00613340">
      <w:pPr>
        <w:pStyle w:val="Podtitul"/>
        <w:numPr>
          <w:ilvl w:val="1"/>
          <w:numId w:val="7"/>
        </w:numPr>
        <w:spacing w:after="0" w:line="240" w:lineRule="auto"/>
        <w:ind w:left="993" w:hanging="284"/>
      </w:pPr>
      <w:r w:rsidRPr="00721894">
        <w:t>prodlení zhotovitele se zahájením nebo dokončením díla o více než 30 dnů</w:t>
      </w:r>
    </w:p>
    <w:p w14:paraId="40B41388" w14:textId="77777777" w:rsidR="00864EDC" w:rsidRPr="00721894" w:rsidRDefault="00864EDC" w:rsidP="00613340">
      <w:pPr>
        <w:pStyle w:val="Podtitul"/>
        <w:numPr>
          <w:ilvl w:val="1"/>
          <w:numId w:val="7"/>
        </w:numPr>
        <w:spacing w:after="0" w:line="240" w:lineRule="auto"/>
        <w:ind w:left="993" w:hanging="284"/>
      </w:pPr>
      <w:r w:rsidRPr="00721894">
        <w:t>prodlení objednatele s předáním staveniště či jiných podstatných dokladů pro plnění smlouvy o více než 30 dnů</w:t>
      </w:r>
    </w:p>
    <w:p w14:paraId="575E2325" w14:textId="641CAF76" w:rsidR="00864EDC" w:rsidRPr="00721894" w:rsidRDefault="00864EDC" w:rsidP="00613340">
      <w:pPr>
        <w:pStyle w:val="Podtitul"/>
        <w:numPr>
          <w:ilvl w:val="1"/>
          <w:numId w:val="7"/>
        </w:numPr>
        <w:spacing w:after="0" w:line="240" w:lineRule="auto"/>
        <w:ind w:left="993" w:hanging="284"/>
      </w:pPr>
      <w:r w:rsidRPr="00721894">
        <w:t>úpadek objednatele nebo zhotovitele ve smyslu zák.</w:t>
      </w:r>
      <w:r>
        <w:t xml:space="preserve"> </w:t>
      </w:r>
      <w:r w:rsidRPr="00721894">
        <w:t>č. 182/2006</w:t>
      </w:r>
      <w:r w:rsidR="00EB2622">
        <w:t xml:space="preserve"> </w:t>
      </w:r>
      <w:r w:rsidRPr="00721894">
        <w:t>Sb., insolvenční zákon</w:t>
      </w:r>
    </w:p>
    <w:p w14:paraId="51771B02" w14:textId="77777777" w:rsidR="00864EDC" w:rsidRPr="00721894" w:rsidRDefault="00864EDC" w:rsidP="00613340">
      <w:pPr>
        <w:pStyle w:val="Podtitul"/>
        <w:numPr>
          <w:ilvl w:val="1"/>
          <w:numId w:val="7"/>
        </w:numPr>
        <w:spacing w:after="0" w:line="240" w:lineRule="auto"/>
        <w:ind w:left="993" w:hanging="284"/>
      </w:pPr>
      <w:r w:rsidRPr="00721894">
        <w:t>porušování předpisů bezpečnosti práce a technických zařízení.</w:t>
      </w:r>
    </w:p>
    <w:p w14:paraId="6153EA06" w14:textId="77777777" w:rsidR="00864EDC" w:rsidRPr="00430385" w:rsidRDefault="00864EDC" w:rsidP="00552A04">
      <w:pPr>
        <w:pStyle w:val="Styl1"/>
        <w:spacing w:after="0" w:line="240" w:lineRule="auto"/>
        <w:ind w:left="709" w:hanging="709"/>
      </w:pPr>
      <w:r w:rsidRPr="00430385">
        <w:t xml:space="preserve">Účinky odstoupení od smlouvy nastávají dnem doručení oznámení o odstoupení druhé straně </w:t>
      </w:r>
      <w:r>
        <w:t>s</w:t>
      </w:r>
      <w:r w:rsidRPr="00430385">
        <w:t>mlouvy.</w:t>
      </w:r>
    </w:p>
    <w:p w14:paraId="72DFB58E" w14:textId="77777777" w:rsidR="00864EDC" w:rsidRPr="0020503C" w:rsidRDefault="00864EDC" w:rsidP="00552A04">
      <w:pPr>
        <w:pStyle w:val="Nadpis1"/>
        <w:spacing w:after="0" w:line="240" w:lineRule="auto"/>
        <w:ind w:left="709" w:hanging="709"/>
        <w:rPr>
          <w:color w:val="auto"/>
        </w:rPr>
      </w:pPr>
      <w:r w:rsidRPr="0020503C">
        <w:rPr>
          <w:color w:val="auto"/>
        </w:rPr>
        <w:t>Závěrečná ustanovení</w:t>
      </w:r>
    </w:p>
    <w:p w14:paraId="0B451049" w14:textId="77777777" w:rsidR="00864EDC" w:rsidRPr="00721894" w:rsidRDefault="00864EDC" w:rsidP="00552A04">
      <w:pPr>
        <w:pStyle w:val="Styl1"/>
        <w:spacing w:after="0" w:line="240" w:lineRule="auto"/>
        <w:ind w:left="709" w:hanging="709"/>
      </w:pPr>
      <w:r w:rsidRPr="00721894">
        <w:t>Veškerá jednání o stavbě a na stavbě s objednatelem či státními orgány budou probíhat v českém jazyce. Veškeré doklady o stavbě, použitých materiálech a konstrukcích předávané objednateli budou v českém jazyce.</w:t>
      </w:r>
    </w:p>
    <w:p w14:paraId="738E7232" w14:textId="1949E3A7" w:rsidR="00864EDC" w:rsidRPr="00721894" w:rsidRDefault="00864EDC" w:rsidP="00552A04">
      <w:pPr>
        <w:pStyle w:val="Styl1"/>
        <w:spacing w:after="0" w:line="240" w:lineRule="auto"/>
        <w:ind w:left="709" w:hanging="709"/>
      </w:pPr>
      <w:r w:rsidRPr="00721894">
        <w:t xml:space="preserve">Tuto smlouvu lze měnit pouze číslovanými dodatky, podepsanými </w:t>
      </w:r>
      <w:r w:rsidR="005C0BF6" w:rsidRPr="00FD3A23">
        <w:t xml:space="preserve">všemi </w:t>
      </w:r>
      <w:r w:rsidRPr="00FD3A23">
        <w:t>smluvními</w:t>
      </w:r>
      <w:r w:rsidRPr="00721894">
        <w:t xml:space="preserve"> stranami.</w:t>
      </w:r>
    </w:p>
    <w:p w14:paraId="3ABFD26A" w14:textId="77777777" w:rsidR="00864EDC" w:rsidRPr="00721894" w:rsidRDefault="00864EDC" w:rsidP="00552A04">
      <w:pPr>
        <w:pStyle w:val="Styl1"/>
        <w:spacing w:after="0" w:line="240" w:lineRule="auto"/>
        <w:ind w:left="709" w:hanging="709"/>
      </w:pPr>
      <w:r w:rsidRPr="00721894">
        <w:t>Tuto smlouvu je možno ukončit písemnou dohodou smluvních stran.</w:t>
      </w:r>
    </w:p>
    <w:p w14:paraId="6BF7F5DC" w14:textId="77777777" w:rsidR="00864EDC" w:rsidRPr="00721894" w:rsidRDefault="00864EDC" w:rsidP="00552A04">
      <w:pPr>
        <w:pStyle w:val="Styl1"/>
        <w:spacing w:after="0" w:line="240" w:lineRule="auto"/>
        <w:ind w:left="709" w:hanging="709"/>
      </w:pPr>
      <w:r w:rsidRPr="00721894">
        <w:lastRenderedPageBreak/>
        <w:t>Objednatel může smlouvu vypovědět písemnou výpovědí s jednoměsíční výpovědní lhůtou, která začíná běžet prvním dnem kalendářního měsíce následujícího po kalendářním měsíci, v němž byla výpověď doručena zhotoviteli.</w:t>
      </w:r>
    </w:p>
    <w:p w14:paraId="229FF275" w14:textId="5DCFA324" w:rsidR="00864EDC" w:rsidRPr="00721894" w:rsidRDefault="00864EDC" w:rsidP="00552A04">
      <w:pPr>
        <w:pStyle w:val="Styl1"/>
        <w:spacing w:after="0" w:line="240" w:lineRule="auto"/>
        <w:ind w:left="709" w:hanging="709"/>
      </w:pPr>
      <w:r w:rsidRPr="00721894">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w:t>
      </w:r>
      <w:r w:rsidR="00D93FEC">
        <w:t> </w:t>
      </w:r>
      <w:r w:rsidRPr="00721894">
        <w:t>které se staly součástí díla. Smluvní strany uzavřou dohodu, ve které upraví vzájemná práva a povinnosti.</w:t>
      </w:r>
    </w:p>
    <w:p w14:paraId="6D253DF4" w14:textId="77777777" w:rsidR="00864EDC" w:rsidRPr="00721894" w:rsidRDefault="00864EDC" w:rsidP="00552A04">
      <w:pPr>
        <w:pStyle w:val="Styl1"/>
        <w:spacing w:after="0" w:line="240" w:lineRule="auto"/>
        <w:ind w:left="709" w:hanging="709"/>
      </w:pPr>
      <w:r w:rsidRPr="00721894">
        <w:t>Zhotovitel není oprávněn bez souhlasu objednatele postoupit práva a povinnosti vyplývající z této smlouvy třetí osobě.</w:t>
      </w:r>
    </w:p>
    <w:p w14:paraId="48C6B679" w14:textId="77777777" w:rsidR="00864EDC" w:rsidRPr="00721894" w:rsidRDefault="00864EDC" w:rsidP="00552A04">
      <w:pPr>
        <w:pStyle w:val="Styl1"/>
        <w:spacing w:after="0" w:line="240" w:lineRule="auto"/>
        <w:ind w:left="709" w:hanging="709"/>
      </w:pPr>
      <w:r w:rsidRPr="00721894">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A530B1D" w14:textId="77777777" w:rsidR="00864EDC" w:rsidRPr="00721894" w:rsidRDefault="00864EDC" w:rsidP="00552A04">
      <w:pPr>
        <w:pStyle w:val="Styl1"/>
        <w:spacing w:after="0" w:line="240" w:lineRule="auto"/>
        <w:ind w:left="709" w:hanging="709"/>
      </w:pPr>
      <w:r w:rsidRPr="00721894">
        <w:t>V případě, že některá ze smluvních stran odmítne převzít písemnost nebo její převzetí znemožní, se má za to, že písemnost byla doručena.</w:t>
      </w:r>
    </w:p>
    <w:p w14:paraId="2EDE1221" w14:textId="77777777" w:rsidR="00864EDC" w:rsidRPr="00721894" w:rsidRDefault="00864EDC" w:rsidP="00552A04">
      <w:pPr>
        <w:pStyle w:val="Styl1"/>
        <w:spacing w:after="0" w:line="240" w:lineRule="auto"/>
        <w:ind w:left="709" w:hanging="709"/>
      </w:pPr>
      <w:r w:rsidRPr="00721894">
        <w:t xml:space="preserve">Smlouva se řídí českým právním řádem. Obě strany se dohodly, že pro neupravené vztahy plynoucí z této smlouvy platí příslušná ustanovení </w:t>
      </w:r>
      <w:r>
        <w:t>občanského</w:t>
      </w:r>
      <w:r w:rsidRPr="00721894">
        <w:t xml:space="preserve"> zákoníku</w:t>
      </w:r>
    </w:p>
    <w:p w14:paraId="186A577A" w14:textId="01B27B77" w:rsidR="00864EDC" w:rsidRPr="00721894" w:rsidRDefault="00864EDC" w:rsidP="00552A04">
      <w:pPr>
        <w:pStyle w:val="Styl1"/>
        <w:spacing w:after="0" w:line="240" w:lineRule="auto"/>
        <w:ind w:left="709" w:hanging="709"/>
      </w:pPr>
      <w:r w:rsidRPr="00721894">
        <w:t>Osoby podepisující tuto smlouvu svým podpisem stvrzují platnost svého oprávnění jednat za</w:t>
      </w:r>
      <w:r w:rsidR="00D93FEC">
        <w:t> </w:t>
      </w:r>
      <w:r w:rsidRPr="00721894">
        <w:t>smluvní stranu.</w:t>
      </w:r>
    </w:p>
    <w:p w14:paraId="42AAB4D8" w14:textId="77777777" w:rsidR="00864EDC" w:rsidRDefault="00864EDC" w:rsidP="00552A04">
      <w:pPr>
        <w:pStyle w:val="Styl1"/>
        <w:spacing w:after="0" w:line="240" w:lineRule="auto"/>
        <w:ind w:left="709" w:hanging="709"/>
      </w:pPr>
      <w:r w:rsidRPr="00721894">
        <w:t>Smluvní strany se dohodly, že případné spory budou přednostně řešeny dohodou. V případě, že nedojde k dohodě stran, bude spor řešen místně a věcně příslušným soudem.</w:t>
      </w:r>
    </w:p>
    <w:p w14:paraId="29E88DEC" w14:textId="73896732" w:rsidR="00864EDC" w:rsidRPr="00E04C75" w:rsidRDefault="00864EDC" w:rsidP="00552A04">
      <w:pPr>
        <w:pStyle w:val="Styl1"/>
        <w:spacing w:after="0" w:line="240" w:lineRule="auto"/>
        <w:ind w:left="709" w:hanging="709"/>
      </w:pPr>
      <w:r w:rsidRPr="00721894">
        <w:t>Zhotovitel je na základě § 2e) zákona č. 320/2001 Sb.</w:t>
      </w:r>
      <w:r w:rsidR="00D93FEC">
        <w:t>,</w:t>
      </w:r>
      <w:r w:rsidRPr="00721894">
        <w:t xml:space="preserve"> o finanční kontrole</w:t>
      </w:r>
      <w:r w:rsidR="00FD3A23">
        <w:t>, ve znění pozdějších předpisů,</w:t>
      </w:r>
      <w:r w:rsidRPr="00721894">
        <w:t xml:space="preserve"> osobou povinnou spolupůsobit při výkonu finanční kontroly. Zhotovitel je v tomto případě povinen vykonat veškerou součinnost s kontrolou.</w:t>
      </w:r>
      <w:r w:rsidRPr="00A445CA">
        <w:rPr>
          <w:rFonts w:ascii="Arial" w:hAnsi="Arial" w:cs="Arial"/>
        </w:rPr>
        <w:t xml:space="preserve"> </w:t>
      </w:r>
    </w:p>
    <w:p w14:paraId="59996D33" w14:textId="77777777" w:rsidR="00864EDC" w:rsidRPr="00A445CA" w:rsidRDefault="00864EDC" w:rsidP="00552A04">
      <w:pPr>
        <w:pStyle w:val="Styl1"/>
        <w:spacing w:after="0" w:line="240" w:lineRule="auto"/>
        <w:ind w:left="709" w:hanging="709"/>
      </w:pPr>
      <w:r w:rsidRPr="00A445CA">
        <w:rPr>
          <w:rFonts w:cs="Arial"/>
        </w:rPr>
        <w:t xml:space="preserve">Smluvní strany prohlašují, že žádná informace uvedená </w:t>
      </w:r>
      <w:r>
        <w:rPr>
          <w:rFonts w:cs="Arial"/>
        </w:rPr>
        <w:t>v této smlouvě</w:t>
      </w:r>
      <w:r w:rsidRPr="00A445CA">
        <w:rPr>
          <w:rFonts w:cs="Arial"/>
        </w:rPr>
        <w:t xml:space="preserve"> není předmětem obchodního tajemství </w:t>
      </w:r>
      <w:r w:rsidRPr="009D5A99">
        <w:rPr>
          <w:rFonts w:cs="Arial"/>
        </w:rPr>
        <w:t>ve smyslu § 504 občanského zákoníku</w:t>
      </w:r>
      <w:r w:rsidRPr="00A445CA">
        <w:rPr>
          <w:rFonts w:cs="Arial"/>
        </w:rPr>
        <w:t>.</w:t>
      </w:r>
    </w:p>
    <w:p w14:paraId="0EDE2D5A" w14:textId="44C42DD8" w:rsidR="00864EDC" w:rsidRDefault="00864EDC" w:rsidP="00552A04">
      <w:pPr>
        <w:pStyle w:val="Styl1"/>
        <w:spacing w:after="0" w:line="240" w:lineRule="auto"/>
        <w:ind w:left="709" w:hanging="709"/>
      </w:pPr>
      <w:r w:rsidRPr="00721894">
        <w:t>Tato smlouva je vyhotovena v</w:t>
      </w:r>
      <w:r w:rsidR="006968F8">
        <w:t>e</w:t>
      </w:r>
      <w:r>
        <w:t> </w:t>
      </w:r>
      <w:r w:rsidR="006968F8">
        <w:t xml:space="preserve">čtyřech </w:t>
      </w:r>
      <w:r w:rsidRPr="00721894">
        <w:t>stejnopisech, z nichž každý má platnost originálu a</w:t>
      </w:r>
      <w:r w:rsidR="00D93FEC">
        <w:t> </w:t>
      </w:r>
      <w:r w:rsidR="00FC0A2D">
        <w:t>každ</w:t>
      </w:r>
      <w:r w:rsidR="006968F8">
        <w:t xml:space="preserve">á smluvní strana obdrží </w:t>
      </w:r>
      <w:r w:rsidR="00CE0B87">
        <w:t>po jednom</w:t>
      </w:r>
      <w:r w:rsidR="006968F8">
        <w:t xml:space="preserve"> vyhotovení</w:t>
      </w:r>
      <w:r w:rsidRPr="00721894">
        <w:t>.</w:t>
      </w:r>
    </w:p>
    <w:p w14:paraId="55069841" w14:textId="04C0835A" w:rsidR="009A287F" w:rsidRDefault="009A287F" w:rsidP="00552A04">
      <w:pPr>
        <w:pStyle w:val="Styl1"/>
        <w:spacing w:after="0" w:line="240" w:lineRule="auto"/>
        <w:ind w:left="709" w:hanging="709"/>
      </w:pPr>
      <w:r>
        <w:t>Tato smlouva byla schválena dne ………… na …….. jednání rady města pod č. usn</w:t>
      </w:r>
      <w:r w:rsidR="00D93FEC">
        <w:t>esení</w:t>
      </w:r>
      <w:r>
        <w:t xml:space="preserve"> ………………</w:t>
      </w:r>
    </w:p>
    <w:p w14:paraId="6BB1A3E0" w14:textId="0FCF6CE8" w:rsidR="003F549E" w:rsidRPr="00721894" w:rsidRDefault="003F549E" w:rsidP="00C309A3">
      <w:pPr>
        <w:pStyle w:val="Styl1"/>
        <w:spacing w:after="0" w:line="240" w:lineRule="auto"/>
        <w:ind w:left="709" w:hanging="709"/>
      </w:pPr>
      <w:r>
        <w:t xml:space="preserve">Smluvní strany prohlašují, </w:t>
      </w:r>
      <w:r w:rsidR="00607FB9">
        <w:t xml:space="preserve">že si smlouvu přečetly a </w:t>
      </w:r>
      <w:r>
        <w:t>že toto právní jednání bylo učiněno na</w:t>
      </w:r>
      <w:r w:rsidR="00607FB9">
        <w:t> </w:t>
      </w:r>
      <w:r>
        <w:t>základě jejich svobodné a</w:t>
      </w:r>
      <w:r w:rsidR="00607FB9">
        <w:t> </w:t>
      </w:r>
      <w:r>
        <w:t>vážné vůle</w:t>
      </w:r>
      <w:r w:rsidR="00607FB9">
        <w:t>, prosté omylů</w:t>
      </w:r>
      <w:r>
        <w:t>, určitě a srozumitelně, v souladu s dobrými mravy a veřejným pořádkem, nikoliv v tísni, rozrušení nebo lehkomyslně a</w:t>
      </w:r>
      <w:r w:rsidR="00607FB9">
        <w:t> </w:t>
      </w:r>
      <w:r>
        <w:t>s</w:t>
      </w:r>
      <w:r w:rsidR="00607FB9">
        <w:t> </w:t>
      </w:r>
      <w:r>
        <w:t>úmyslem spojit s ním takové právní účinky, které s takovým jednáním právní předpisy spojují. Na důkaz souhlasu s obsahem smlouvy následují podpisy smluvních stran.</w:t>
      </w:r>
    </w:p>
    <w:p w14:paraId="7C7E802D" w14:textId="77777777" w:rsidR="00864EDC" w:rsidRPr="00721894" w:rsidRDefault="00864EDC" w:rsidP="00552A04">
      <w:pPr>
        <w:pStyle w:val="Styl1"/>
        <w:spacing w:after="0" w:line="240" w:lineRule="auto"/>
        <w:ind w:left="709" w:hanging="709"/>
      </w:pPr>
      <w:r w:rsidRPr="00721894">
        <w:t>Nedílnou součástí této smlouvy je příloha:</w:t>
      </w:r>
    </w:p>
    <w:p w14:paraId="1C083E2E" w14:textId="0AE041AF" w:rsidR="00864EDC" w:rsidRPr="00613340" w:rsidRDefault="00917240" w:rsidP="00613340">
      <w:pPr>
        <w:pStyle w:val="Odstavecseseznamem"/>
        <w:numPr>
          <w:ilvl w:val="0"/>
          <w:numId w:val="8"/>
        </w:numPr>
        <w:spacing w:after="0" w:line="240" w:lineRule="auto"/>
        <w:ind w:hanging="720"/>
      </w:pPr>
      <w:r>
        <w:t>nabídkový</w:t>
      </w:r>
      <w:r w:rsidRPr="00613340">
        <w:t xml:space="preserve"> </w:t>
      </w:r>
      <w:r w:rsidR="00864EDC" w:rsidRPr="00613340">
        <w:t>rozpočet</w:t>
      </w:r>
    </w:p>
    <w:p w14:paraId="00CA1FEB" w14:textId="77777777" w:rsidR="00864EDC" w:rsidRDefault="00864EDC" w:rsidP="0043156A">
      <w:pPr>
        <w:pStyle w:val="Odstavecseseznamem"/>
        <w:spacing w:after="0" w:line="240" w:lineRule="auto"/>
        <w:ind w:left="1429"/>
      </w:pPr>
    </w:p>
    <w:tbl>
      <w:tblPr>
        <w:tblW w:w="0" w:type="auto"/>
        <w:tblLook w:val="00A0" w:firstRow="1" w:lastRow="0" w:firstColumn="1" w:lastColumn="0" w:noHBand="0" w:noVBand="0"/>
      </w:tblPr>
      <w:tblGrid>
        <w:gridCol w:w="4536"/>
        <w:gridCol w:w="4536"/>
      </w:tblGrid>
      <w:tr w:rsidR="00864EDC" w:rsidRPr="002E2904" w14:paraId="3BB62079" w14:textId="77777777" w:rsidTr="002E2904">
        <w:tc>
          <w:tcPr>
            <w:tcW w:w="4606" w:type="dxa"/>
          </w:tcPr>
          <w:p w14:paraId="6537363D" w14:textId="3611B5D5" w:rsidR="00864EDC" w:rsidRPr="002E2904" w:rsidRDefault="00864EDC" w:rsidP="00D93FEC">
            <w:pPr>
              <w:spacing w:before="120" w:after="0" w:line="240" w:lineRule="auto"/>
            </w:pPr>
            <w:r w:rsidRPr="002E2904">
              <w:t>V</w:t>
            </w:r>
            <w:r w:rsidR="00FC0A2D">
              <w:t> Zábřehu</w:t>
            </w:r>
            <w:r w:rsidRPr="002E2904">
              <w:t xml:space="preserve"> dne …………………………………</w:t>
            </w:r>
          </w:p>
        </w:tc>
        <w:tc>
          <w:tcPr>
            <w:tcW w:w="4606" w:type="dxa"/>
          </w:tcPr>
          <w:p w14:paraId="1228A106" w14:textId="0503C09A" w:rsidR="00864EDC" w:rsidRPr="002E2904" w:rsidRDefault="00864EDC" w:rsidP="00D93FEC">
            <w:pPr>
              <w:spacing w:before="120" w:after="0" w:line="240" w:lineRule="auto"/>
            </w:pPr>
            <w:r w:rsidRPr="002E2904">
              <w:t>V ……</w:t>
            </w:r>
            <w:r w:rsidR="009A240D">
              <w:t>……………..</w:t>
            </w:r>
            <w:r w:rsidRPr="002E2904">
              <w:t>…dne…………………………………</w:t>
            </w:r>
          </w:p>
        </w:tc>
      </w:tr>
      <w:tr w:rsidR="00864EDC" w:rsidRPr="002E2904" w14:paraId="569DFD91" w14:textId="77777777" w:rsidTr="002E2904">
        <w:trPr>
          <w:trHeight w:val="733"/>
        </w:trPr>
        <w:tc>
          <w:tcPr>
            <w:tcW w:w="4606" w:type="dxa"/>
          </w:tcPr>
          <w:p w14:paraId="70689B31" w14:textId="77777777" w:rsidR="00864EDC" w:rsidRDefault="00864EDC" w:rsidP="002E2904">
            <w:pPr>
              <w:spacing w:before="120" w:after="0" w:line="240" w:lineRule="auto"/>
            </w:pPr>
          </w:p>
          <w:p w14:paraId="22358208" w14:textId="77777777" w:rsidR="0036738C" w:rsidRPr="002E2904" w:rsidRDefault="0036738C" w:rsidP="002E2904">
            <w:pPr>
              <w:spacing w:before="120" w:after="0" w:line="240" w:lineRule="auto"/>
            </w:pPr>
          </w:p>
          <w:p w14:paraId="13EFD2B4" w14:textId="77777777" w:rsidR="00864EDC" w:rsidRPr="002E2904" w:rsidRDefault="00864EDC" w:rsidP="002E2904">
            <w:pPr>
              <w:spacing w:before="120" w:after="0" w:line="240" w:lineRule="auto"/>
            </w:pPr>
            <w:r w:rsidRPr="002E2904">
              <w:t>……………………………………………………………….</w:t>
            </w:r>
          </w:p>
          <w:p w14:paraId="727311D6" w14:textId="77777777" w:rsidR="00864EDC" w:rsidRPr="002E2904" w:rsidRDefault="00864EDC" w:rsidP="002E2904">
            <w:pPr>
              <w:spacing w:before="120" w:after="0" w:line="240" w:lineRule="auto"/>
              <w:jc w:val="center"/>
            </w:pPr>
            <w:r w:rsidRPr="002E2904">
              <w:t>za objednatele</w:t>
            </w:r>
          </w:p>
        </w:tc>
        <w:tc>
          <w:tcPr>
            <w:tcW w:w="4606" w:type="dxa"/>
          </w:tcPr>
          <w:p w14:paraId="1AFEDC90" w14:textId="77777777" w:rsidR="00864EDC" w:rsidRDefault="00864EDC" w:rsidP="002E2904">
            <w:pPr>
              <w:spacing w:before="120" w:after="0" w:line="240" w:lineRule="auto"/>
            </w:pPr>
          </w:p>
          <w:p w14:paraId="79CA2FD0" w14:textId="77777777" w:rsidR="0036738C" w:rsidRPr="002E2904" w:rsidRDefault="0036738C" w:rsidP="002E2904">
            <w:pPr>
              <w:spacing w:before="120" w:after="0" w:line="240" w:lineRule="auto"/>
            </w:pPr>
          </w:p>
          <w:p w14:paraId="0D676A45" w14:textId="77777777" w:rsidR="00864EDC" w:rsidRPr="002E2904" w:rsidRDefault="00864EDC" w:rsidP="002E2904">
            <w:pPr>
              <w:spacing w:before="120" w:after="0" w:line="240" w:lineRule="auto"/>
            </w:pPr>
            <w:r w:rsidRPr="002E2904">
              <w:t>……………………………………………………………….</w:t>
            </w:r>
          </w:p>
          <w:p w14:paraId="5364A1BF" w14:textId="77777777" w:rsidR="00864EDC" w:rsidRPr="002E2904" w:rsidRDefault="00864EDC" w:rsidP="002E2904">
            <w:pPr>
              <w:spacing w:before="120" w:after="0" w:line="240" w:lineRule="auto"/>
              <w:jc w:val="center"/>
            </w:pPr>
            <w:r w:rsidRPr="002E2904">
              <w:t>za zhotovitele</w:t>
            </w:r>
          </w:p>
        </w:tc>
      </w:tr>
    </w:tbl>
    <w:p w14:paraId="428316AF" w14:textId="77777777" w:rsidR="004D148B" w:rsidRDefault="004D148B">
      <w:pPr>
        <w:spacing w:after="0" w:line="240" w:lineRule="auto"/>
      </w:pPr>
      <w:r>
        <w:br w:type="page"/>
      </w:r>
    </w:p>
    <w:p w14:paraId="55C4E890" w14:textId="34864894" w:rsidR="004D148B" w:rsidRPr="0020503C" w:rsidRDefault="004D148B" w:rsidP="004D148B">
      <w:pPr>
        <w:jc w:val="center"/>
      </w:pPr>
      <w:r>
        <w:rPr>
          <w:rFonts w:cs="Calibri"/>
          <w:b/>
        </w:rPr>
        <w:lastRenderedPageBreak/>
        <w:t xml:space="preserve">Dílčí smlouva - </w:t>
      </w:r>
      <w:r w:rsidRPr="00FC0A2D">
        <w:rPr>
          <w:rFonts w:cs="Calibri"/>
          <w:b/>
        </w:rPr>
        <w:t>Oprava chodníků - Zábřeh</w:t>
      </w:r>
    </w:p>
    <w:p w14:paraId="7E1AC43C" w14:textId="77777777" w:rsidR="004D148B" w:rsidRPr="00721894" w:rsidRDefault="004D148B" w:rsidP="004D148B">
      <w:r w:rsidRPr="00721894">
        <w:t>mezi:</w:t>
      </w:r>
    </w:p>
    <w:p w14:paraId="63E72F86" w14:textId="77777777" w:rsidR="004D148B" w:rsidRPr="00721894" w:rsidRDefault="004D148B" w:rsidP="004D148B">
      <w:pPr>
        <w:spacing w:after="0"/>
        <w:rPr>
          <w:b/>
        </w:rPr>
      </w:pPr>
      <w:r>
        <w:rPr>
          <w:b/>
        </w:rPr>
        <w:t>Město Zábřeh</w:t>
      </w:r>
    </w:p>
    <w:p w14:paraId="37172017" w14:textId="77777777" w:rsidR="004D148B" w:rsidRPr="00721894" w:rsidRDefault="004D148B" w:rsidP="004D148B">
      <w:pPr>
        <w:tabs>
          <w:tab w:val="left" w:pos="2127"/>
        </w:tabs>
        <w:spacing w:after="0"/>
      </w:pPr>
      <w:r>
        <w:t xml:space="preserve">se sídlem </w:t>
      </w:r>
      <w:r>
        <w:tab/>
      </w:r>
      <w:r w:rsidRPr="00FC0A2D">
        <w:t>Masarykovo náměstí 510/6, 789 01 Zábřeh</w:t>
      </w:r>
    </w:p>
    <w:p w14:paraId="0D36E83A" w14:textId="77777777" w:rsidR="004D148B" w:rsidRPr="00721894" w:rsidRDefault="004D148B" w:rsidP="004D148B">
      <w:pPr>
        <w:tabs>
          <w:tab w:val="left" w:pos="2127"/>
        </w:tabs>
        <w:spacing w:after="0"/>
      </w:pPr>
      <w:r>
        <w:t xml:space="preserve">zastoupené </w:t>
      </w:r>
      <w:r>
        <w:tab/>
        <w:t>RNDr. Mgr. Františkem</w:t>
      </w:r>
      <w:r w:rsidRPr="00FC0A2D">
        <w:t xml:space="preserve"> John</w:t>
      </w:r>
      <w:r>
        <w:t>em, Ph.D., starostou</w:t>
      </w:r>
    </w:p>
    <w:p w14:paraId="0E77B2B2" w14:textId="77777777" w:rsidR="004D148B" w:rsidRPr="00721894" w:rsidRDefault="004D148B" w:rsidP="004D148B">
      <w:pPr>
        <w:tabs>
          <w:tab w:val="left" w:pos="2127"/>
        </w:tabs>
        <w:spacing w:after="0"/>
      </w:pPr>
      <w:r>
        <w:t xml:space="preserve">IČ: </w:t>
      </w:r>
      <w:r>
        <w:tab/>
      </w:r>
      <w:r w:rsidRPr="00FC0A2D">
        <w:t>00303640</w:t>
      </w:r>
    </w:p>
    <w:p w14:paraId="210EFDEE" w14:textId="77777777" w:rsidR="004D148B" w:rsidRPr="00721894" w:rsidRDefault="004D148B" w:rsidP="004D148B">
      <w:pPr>
        <w:tabs>
          <w:tab w:val="left" w:pos="2127"/>
        </w:tabs>
        <w:spacing w:after="0"/>
      </w:pPr>
      <w:r w:rsidRPr="00721894">
        <w:t xml:space="preserve">Bankovní spojení: </w:t>
      </w:r>
      <w:r w:rsidRPr="00721894">
        <w:tab/>
      </w:r>
      <w:r>
        <w:t>ČSOB, a.s., pobočka Zábřeh</w:t>
      </w:r>
    </w:p>
    <w:p w14:paraId="57304DD4" w14:textId="77777777" w:rsidR="004D148B" w:rsidRPr="00721894" w:rsidRDefault="004D148B" w:rsidP="004D148B">
      <w:pPr>
        <w:tabs>
          <w:tab w:val="left" w:pos="2127"/>
        </w:tabs>
        <w:spacing w:after="0"/>
      </w:pPr>
      <w:r w:rsidRPr="00721894">
        <w:t>č.</w:t>
      </w:r>
      <w:r>
        <w:t xml:space="preserve"> </w:t>
      </w:r>
      <w:proofErr w:type="spellStart"/>
      <w:r w:rsidRPr="00721894">
        <w:t>ú.</w:t>
      </w:r>
      <w:proofErr w:type="spellEnd"/>
      <w:r w:rsidRPr="00721894">
        <w:t>:</w:t>
      </w:r>
      <w:r>
        <w:tab/>
        <w:t xml:space="preserve">188491461/0300, </w:t>
      </w:r>
      <w:r>
        <w:rPr>
          <w:rFonts w:ascii="Tahoma" w:hAnsi="Tahoma" w:cs="Tahoma"/>
          <w:sz w:val="20"/>
        </w:rPr>
        <w:t xml:space="preserve">263287840/0300 </w:t>
      </w:r>
    </w:p>
    <w:p w14:paraId="7326AAF5" w14:textId="77777777" w:rsidR="004D148B" w:rsidRPr="00721894" w:rsidRDefault="004D148B" w:rsidP="004D148B">
      <w:pPr>
        <w:spacing w:after="0"/>
      </w:pPr>
      <w:r w:rsidRPr="00721894">
        <w:t>Ve věcech obchodních</w:t>
      </w:r>
      <w:r>
        <w:t>,</w:t>
      </w:r>
      <w:r w:rsidRPr="00721894">
        <w:t xml:space="preserve"> smluvních a dodatků je oprávněn jednat: </w:t>
      </w:r>
      <w:r>
        <w:t>RNDr. Mgr. František John</w:t>
      </w:r>
      <w:r w:rsidRPr="00FC0A2D">
        <w:t>, Ph.D.</w:t>
      </w:r>
    </w:p>
    <w:p w14:paraId="2D797D41" w14:textId="77777777" w:rsidR="004D148B" w:rsidRPr="00721894" w:rsidRDefault="004D148B" w:rsidP="004D148B">
      <w:pPr>
        <w:spacing w:after="0"/>
      </w:pPr>
      <w:r w:rsidRPr="00721894">
        <w:t xml:space="preserve">Ve věcech technických je oprávněn jednat: </w:t>
      </w:r>
      <w:r>
        <w:t>Ing. arch. Václav Doležal</w:t>
      </w:r>
    </w:p>
    <w:p w14:paraId="28C6F105" w14:textId="77777777" w:rsidR="004D148B" w:rsidRPr="00721894" w:rsidRDefault="004D148B" w:rsidP="004D148B">
      <w:r w:rsidRPr="00721894">
        <w:rPr>
          <w:i/>
        </w:rPr>
        <w:t xml:space="preserve">dále jen objednatel – </w:t>
      </w:r>
      <w:r w:rsidRPr="00721894">
        <w:t>na straně jedné</w:t>
      </w:r>
    </w:p>
    <w:p w14:paraId="73190E73" w14:textId="77777777" w:rsidR="004D148B" w:rsidRPr="00721894" w:rsidRDefault="004D148B" w:rsidP="004D148B">
      <w:pPr>
        <w:rPr>
          <w:b/>
        </w:rPr>
      </w:pPr>
      <w:r w:rsidRPr="00721894">
        <w:rPr>
          <w:b/>
        </w:rPr>
        <w:t>a</w:t>
      </w:r>
    </w:p>
    <w:p w14:paraId="234C567A" w14:textId="77777777" w:rsidR="004D148B" w:rsidRPr="00721894" w:rsidRDefault="004D148B" w:rsidP="004D148B">
      <w:pPr>
        <w:spacing w:after="0"/>
        <w:rPr>
          <w:b/>
        </w:rPr>
      </w:pPr>
      <w:r w:rsidRPr="00721894">
        <w:rPr>
          <w:b/>
        </w:rPr>
        <w:t>SUBJEKT</w:t>
      </w:r>
    </w:p>
    <w:p w14:paraId="429E542C" w14:textId="77777777" w:rsidR="004D148B" w:rsidRPr="00721894" w:rsidRDefault="004D148B" w:rsidP="004D148B">
      <w:pPr>
        <w:spacing w:after="0"/>
      </w:pPr>
      <w:r w:rsidRPr="00721894">
        <w:t xml:space="preserve">se sídlem </w:t>
      </w:r>
      <w:r w:rsidRPr="00721894">
        <w:tab/>
      </w:r>
      <w:r w:rsidRPr="00721894">
        <w:tab/>
        <w:t>XXXX</w:t>
      </w:r>
    </w:p>
    <w:p w14:paraId="4F0FEB42" w14:textId="77777777" w:rsidR="004D148B" w:rsidRPr="00721894" w:rsidRDefault="004D148B" w:rsidP="004D148B">
      <w:pPr>
        <w:spacing w:after="0"/>
      </w:pPr>
      <w:r w:rsidRPr="00721894">
        <w:t xml:space="preserve">zastoupen </w:t>
      </w:r>
      <w:r w:rsidRPr="00721894">
        <w:tab/>
      </w:r>
      <w:r w:rsidRPr="00721894">
        <w:tab/>
        <w:t>XXXX</w:t>
      </w:r>
    </w:p>
    <w:p w14:paraId="30C1238F" w14:textId="77777777" w:rsidR="004D148B" w:rsidRPr="00721894" w:rsidRDefault="004D148B" w:rsidP="004D148B">
      <w:pPr>
        <w:spacing w:after="0"/>
      </w:pPr>
      <w:r w:rsidRPr="00721894">
        <w:t xml:space="preserve">IČ: </w:t>
      </w:r>
      <w:r w:rsidRPr="00721894">
        <w:tab/>
      </w:r>
      <w:r w:rsidRPr="00721894">
        <w:tab/>
      </w:r>
      <w:r w:rsidRPr="00721894">
        <w:tab/>
        <w:t>XXXX</w:t>
      </w:r>
    </w:p>
    <w:p w14:paraId="7C7E03F4" w14:textId="77777777" w:rsidR="004D148B" w:rsidRPr="00721894" w:rsidRDefault="004D148B" w:rsidP="004D148B">
      <w:pPr>
        <w:spacing w:after="0"/>
      </w:pPr>
      <w:r w:rsidRPr="00721894">
        <w:t xml:space="preserve">DIČ: </w:t>
      </w:r>
      <w:r w:rsidRPr="00721894">
        <w:tab/>
      </w:r>
      <w:r w:rsidRPr="00721894">
        <w:tab/>
      </w:r>
      <w:r w:rsidRPr="00721894">
        <w:tab/>
        <w:t>CZXXXX</w:t>
      </w:r>
    </w:p>
    <w:p w14:paraId="096AB423" w14:textId="77777777" w:rsidR="004D148B" w:rsidRPr="00721894" w:rsidRDefault="004D148B" w:rsidP="004D148B">
      <w:pPr>
        <w:spacing w:after="0"/>
      </w:pPr>
      <w:r w:rsidRPr="00721894">
        <w:t xml:space="preserve">Bankovní spojení: </w:t>
      </w:r>
      <w:r w:rsidRPr="00721894">
        <w:tab/>
        <w:t>XXXXX</w:t>
      </w:r>
    </w:p>
    <w:p w14:paraId="5D8D4601" w14:textId="77777777" w:rsidR="004D148B" w:rsidRPr="00721894" w:rsidRDefault="004D148B" w:rsidP="004D148B">
      <w:pPr>
        <w:spacing w:after="0"/>
      </w:pPr>
      <w:proofErr w:type="spellStart"/>
      <w:r w:rsidRPr="00721894">
        <w:t>č.ú</w:t>
      </w:r>
      <w:proofErr w:type="spellEnd"/>
      <w:r w:rsidRPr="00721894">
        <w:t>.:</w:t>
      </w:r>
      <w:r w:rsidRPr="00721894">
        <w:tab/>
      </w:r>
      <w:r w:rsidRPr="00721894">
        <w:tab/>
      </w:r>
      <w:r w:rsidRPr="00721894">
        <w:tab/>
        <w:t>XXXXXXX</w:t>
      </w:r>
    </w:p>
    <w:p w14:paraId="0FC38369" w14:textId="77777777" w:rsidR="004D148B" w:rsidRPr="00721894" w:rsidRDefault="004D148B" w:rsidP="004D148B">
      <w:pPr>
        <w:spacing w:after="0"/>
      </w:pPr>
      <w:r w:rsidRPr="00721894">
        <w:t>Ve věcech obchodních a smluvních je oprávněn jednat: XXXXX</w:t>
      </w:r>
    </w:p>
    <w:p w14:paraId="5A950DF6" w14:textId="77777777" w:rsidR="004D148B" w:rsidRPr="00721894" w:rsidRDefault="004D148B" w:rsidP="004D148B">
      <w:pPr>
        <w:spacing w:after="0"/>
      </w:pPr>
      <w:r w:rsidRPr="00721894">
        <w:t>Ve věcech technických je oprávněn jednat: XXXXXXXXXX</w:t>
      </w:r>
    </w:p>
    <w:p w14:paraId="234586C3" w14:textId="77777777" w:rsidR="004D148B" w:rsidRPr="00721894" w:rsidRDefault="004D148B" w:rsidP="004D148B">
      <w:pPr>
        <w:spacing w:after="0"/>
      </w:pPr>
      <w:r w:rsidRPr="00721894">
        <w:t>Organizace je zapsána v OR u Krajského soudu v</w:t>
      </w:r>
      <w:r>
        <w:t> </w:t>
      </w:r>
      <w:r w:rsidRPr="00721894">
        <w:t>XXXXX</w:t>
      </w:r>
      <w:r>
        <w:t xml:space="preserve">, </w:t>
      </w:r>
      <w:r w:rsidRPr="00721894">
        <w:t>oddíl X, vložka X.</w:t>
      </w:r>
    </w:p>
    <w:p w14:paraId="3D4FAC00" w14:textId="77777777" w:rsidR="004D148B" w:rsidRDefault="004D148B" w:rsidP="004D148B">
      <w:pPr>
        <w:spacing w:after="0"/>
      </w:pPr>
      <w:r w:rsidRPr="00721894">
        <w:rPr>
          <w:i/>
        </w:rPr>
        <w:t xml:space="preserve">dále jen zhotovitel </w:t>
      </w:r>
      <w:r w:rsidRPr="00721894">
        <w:t>– na straně druhé</w:t>
      </w:r>
    </w:p>
    <w:p w14:paraId="4E010161" w14:textId="7FA771C7" w:rsidR="00FC0A2D" w:rsidRDefault="00FC0A2D" w:rsidP="004D148B"/>
    <w:p w14:paraId="1E9B21AC" w14:textId="5C4E6CE9" w:rsidR="004D148B" w:rsidRDefault="004D148B" w:rsidP="004D148B">
      <w:pPr>
        <w:jc w:val="center"/>
      </w:pPr>
      <w:r>
        <w:t>I.</w:t>
      </w:r>
    </w:p>
    <w:p w14:paraId="40677709" w14:textId="6D2AA7F4" w:rsidR="004D148B" w:rsidRDefault="004D148B" w:rsidP="004D148B">
      <w:pPr>
        <w:pStyle w:val="Odstavecseseznamem"/>
        <w:numPr>
          <w:ilvl w:val="0"/>
          <w:numId w:val="32"/>
        </w:numPr>
        <w:ind w:left="426"/>
        <w:jc w:val="both"/>
      </w:pPr>
      <w:r>
        <w:t xml:space="preserve">Tato dílčí smlouva je uzavřena na základě provedeného </w:t>
      </w:r>
      <w:proofErr w:type="spellStart"/>
      <w:r>
        <w:t>minitendru</w:t>
      </w:r>
      <w:proofErr w:type="spellEnd"/>
      <w:r>
        <w:t xml:space="preserve"> ve smyslu smlouvy o dílo uzavřené dne </w:t>
      </w:r>
      <w:r w:rsidRPr="004D148B">
        <w:rPr>
          <w:highlight w:val="yellow"/>
        </w:rPr>
        <w:t>X</w:t>
      </w:r>
      <w:r>
        <w:t xml:space="preserve">. </w:t>
      </w:r>
      <w:r w:rsidRPr="004D148B">
        <w:rPr>
          <w:highlight w:val="yellow"/>
        </w:rPr>
        <w:t>X</w:t>
      </w:r>
      <w:r>
        <w:t>. 2015, a to na základě výsledku zadávacího řízení s názvem „</w:t>
      </w:r>
      <w:r w:rsidRPr="004D148B">
        <w:t xml:space="preserve">Oprava chodníků </w:t>
      </w:r>
      <w:r>
        <w:t>–</w:t>
      </w:r>
      <w:r w:rsidRPr="004D148B">
        <w:t xml:space="preserve"> Zábřeh</w:t>
      </w:r>
      <w:r>
        <w:t>“.</w:t>
      </w:r>
    </w:p>
    <w:p w14:paraId="2F7D18BC" w14:textId="24763DDF" w:rsidR="004D148B" w:rsidRDefault="004D148B" w:rsidP="004D148B">
      <w:pPr>
        <w:pStyle w:val="Odstavecseseznamem"/>
        <w:numPr>
          <w:ilvl w:val="0"/>
          <w:numId w:val="32"/>
        </w:numPr>
        <w:ind w:left="426"/>
        <w:jc w:val="both"/>
      </w:pPr>
      <w:r>
        <w:t>Veškerá práva a povinnosti se řídí ustanoveními smlouvy o dílo výše uvedené.</w:t>
      </w:r>
    </w:p>
    <w:p w14:paraId="07E478C3" w14:textId="3826EB16" w:rsidR="004D148B" w:rsidRDefault="004D148B" w:rsidP="004D148B">
      <w:pPr>
        <w:jc w:val="center"/>
      </w:pPr>
      <w:r>
        <w:t>II.</w:t>
      </w:r>
    </w:p>
    <w:p w14:paraId="5AA29184" w14:textId="1C009E38" w:rsidR="004D148B" w:rsidRDefault="004D148B" w:rsidP="004D148B">
      <w:pPr>
        <w:pStyle w:val="Odstavecseseznamem"/>
        <w:numPr>
          <w:ilvl w:val="0"/>
          <w:numId w:val="33"/>
        </w:numPr>
        <w:ind w:left="426"/>
        <w:jc w:val="both"/>
      </w:pPr>
      <w:r>
        <w:t xml:space="preserve">Rozsah díla je stanoven následovně: </w:t>
      </w:r>
      <w:r w:rsidRPr="004D148B">
        <w:rPr>
          <w:highlight w:val="yellow"/>
        </w:rPr>
        <w:t xml:space="preserve">(specifikace dle konkrétního </w:t>
      </w:r>
      <w:proofErr w:type="spellStart"/>
      <w:r w:rsidRPr="004D148B">
        <w:rPr>
          <w:highlight w:val="yellow"/>
        </w:rPr>
        <w:t>minitendru</w:t>
      </w:r>
      <w:proofErr w:type="spellEnd"/>
      <w:r w:rsidRPr="004D148B">
        <w:rPr>
          <w:highlight w:val="yellow"/>
        </w:rPr>
        <w:t>)</w:t>
      </w:r>
      <w:r>
        <w:t>.</w:t>
      </w:r>
    </w:p>
    <w:p w14:paraId="5EC29220" w14:textId="760783BE" w:rsidR="004D148B" w:rsidRDefault="004D148B" w:rsidP="004D148B">
      <w:pPr>
        <w:pStyle w:val="Odstavecseseznamem"/>
        <w:numPr>
          <w:ilvl w:val="0"/>
          <w:numId w:val="33"/>
        </w:numPr>
        <w:ind w:left="426"/>
        <w:jc w:val="both"/>
      </w:pPr>
      <w:r>
        <w:t xml:space="preserve">Cena díla je stanovena následovně: </w:t>
      </w:r>
      <w:r w:rsidRPr="004D148B">
        <w:rPr>
          <w:highlight w:val="yellow"/>
        </w:rPr>
        <w:t xml:space="preserve">(specifikace dle konkrétního </w:t>
      </w:r>
      <w:proofErr w:type="spellStart"/>
      <w:r w:rsidRPr="004D148B">
        <w:rPr>
          <w:highlight w:val="yellow"/>
        </w:rPr>
        <w:t>minitendru</w:t>
      </w:r>
      <w:proofErr w:type="spellEnd"/>
      <w:r w:rsidRPr="004D148B">
        <w:rPr>
          <w:highlight w:val="yellow"/>
        </w:rPr>
        <w:t>)</w:t>
      </w:r>
      <w:r>
        <w:t>. Cena nepřesahuje jednotkové ceny nabídnuté zhotovitelem v rámci původního zadávacího řízení.</w:t>
      </w:r>
    </w:p>
    <w:p w14:paraId="2F336DD0" w14:textId="5D6C7EAF" w:rsidR="004D148B" w:rsidRDefault="004D148B" w:rsidP="004D148B">
      <w:pPr>
        <w:jc w:val="center"/>
      </w:pPr>
      <w:r>
        <w:t>III.</w:t>
      </w:r>
    </w:p>
    <w:p w14:paraId="460C1AD7" w14:textId="1F1C9BF8" w:rsidR="004D148B" w:rsidRDefault="004D148B" w:rsidP="004D148B">
      <w:pPr>
        <w:pStyle w:val="Odstavecseseznamem"/>
        <w:numPr>
          <w:ilvl w:val="0"/>
          <w:numId w:val="34"/>
        </w:numPr>
        <w:ind w:left="426"/>
      </w:pPr>
      <w:r w:rsidRPr="004D148B">
        <w:t xml:space="preserve">Tato smlouva je vyhotovena ve </w:t>
      </w:r>
      <w:r w:rsidR="00CE0B87">
        <w:t>dvou</w:t>
      </w:r>
      <w:r w:rsidRPr="004D148B">
        <w:t xml:space="preserve"> stejnopisech, z nichž každý má platnost originálu a každá smluvní strana obdrží </w:t>
      </w:r>
      <w:r w:rsidR="00CE0B87">
        <w:t>jedno</w:t>
      </w:r>
      <w:r w:rsidRPr="004D148B">
        <w:t xml:space="preserve"> její vyhotovení.</w:t>
      </w:r>
    </w:p>
    <w:p w14:paraId="18AC4782" w14:textId="1AD670EA" w:rsidR="004D148B" w:rsidRPr="004D148B" w:rsidRDefault="004D148B" w:rsidP="004D148B">
      <w:pPr>
        <w:pStyle w:val="Odstavecseseznamem"/>
        <w:numPr>
          <w:ilvl w:val="0"/>
          <w:numId w:val="34"/>
        </w:numPr>
        <w:ind w:left="426"/>
        <w:jc w:val="both"/>
      </w:pPr>
      <w:r w:rsidRPr="004D148B">
        <w:t>Smlouva se řídí českým právním řádem. Obě strany se dohodly, že pro neupravené vztahy plynoucí z této smlouvy platí příslušná ustanovení občanského zákoníku</w:t>
      </w:r>
      <w:r>
        <w:t xml:space="preserve"> a smlouvy o dílo.</w:t>
      </w:r>
    </w:p>
    <w:p w14:paraId="6308A345" w14:textId="77777777" w:rsidR="004D148B" w:rsidRDefault="004D148B" w:rsidP="004D148B">
      <w:pPr>
        <w:jc w:val="both"/>
      </w:pPr>
    </w:p>
    <w:tbl>
      <w:tblPr>
        <w:tblW w:w="0" w:type="auto"/>
        <w:tblLook w:val="00A0" w:firstRow="1" w:lastRow="0" w:firstColumn="1" w:lastColumn="0" w:noHBand="0" w:noVBand="0"/>
      </w:tblPr>
      <w:tblGrid>
        <w:gridCol w:w="4536"/>
        <w:gridCol w:w="4536"/>
      </w:tblGrid>
      <w:tr w:rsidR="004D148B" w:rsidRPr="002E2904" w14:paraId="6F31B93E" w14:textId="77777777" w:rsidTr="00557641">
        <w:tc>
          <w:tcPr>
            <w:tcW w:w="4606" w:type="dxa"/>
          </w:tcPr>
          <w:p w14:paraId="75182FD2" w14:textId="77777777" w:rsidR="004D148B" w:rsidRPr="002E2904" w:rsidRDefault="004D148B" w:rsidP="00557641">
            <w:pPr>
              <w:spacing w:before="120" w:after="0" w:line="240" w:lineRule="auto"/>
            </w:pPr>
            <w:r w:rsidRPr="002E2904">
              <w:lastRenderedPageBreak/>
              <w:t>V</w:t>
            </w:r>
            <w:r>
              <w:t> Zábřehu</w:t>
            </w:r>
            <w:r w:rsidRPr="002E2904">
              <w:t xml:space="preserve"> dne …………………………………</w:t>
            </w:r>
          </w:p>
        </w:tc>
        <w:tc>
          <w:tcPr>
            <w:tcW w:w="4606" w:type="dxa"/>
          </w:tcPr>
          <w:p w14:paraId="3BEF8798" w14:textId="77777777" w:rsidR="004D148B" w:rsidRPr="002E2904" w:rsidRDefault="004D148B" w:rsidP="00557641">
            <w:pPr>
              <w:spacing w:before="120" w:after="0" w:line="240" w:lineRule="auto"/>
            </w:pPr>
            <w:r w:rsidRPr="002E2904">
              <w:t>V ………dne…………………………………</w:t>
            </w:r>
          </w:p>
        </w:tc>
      </w:tr>
      <w:tr w:rsidR="004D148B" w:rsidRPr="002E2904" w14:paraId="19EBAEE3" w14:textId="77777777" w:rsidTr="00557641">
        <w:trPr>
          <w:trHeight w:val="733"/>
        </w:trPr>
        <w:tc>
          <w:tcPr>
            <w:tcW w:w="4606" w:type="dxa"/>
          </w:tcPr>
          <w:p w14:paraId="619C765C" w14:textId="77777777" w:rsidR="004D148B" w:rsidRPr="002E2904" w:rsidRDefault="004D148B" w:rsidP="00557641">
            <w:pPr>
              <w:spacing w:before="120" w:after="0" w:line="240" w:lineRule="auto"/>
            </w:pPr>
          </w:p>
          <w:p w14:paraId="4A75848F" w14:textId="77777777" w:rsidR="004D148B" w:rsidRPr="002E2904" w:rsidRDefault="004D148B" w:rsidP="00557641">
            <w:pPr>
              <w:spacing w:before="120" w:after="0" w:line="240" w:lineRule="auto"/>
            </w:pPr>
          </w:p>
          <w:p w14:paraId="196B3353" w14:textId="77777777" w:rsidR="004D148B" w:rsidRPr="002E2904" w:rsidRDefault="004D148B" w:rsidP="00557641">
            <w:pPr>
              <w:spacing w:before="120" w:after="0" w:line="240" w:lineRule="auto"/>
            </w:pPr>
          </w:p>
          <w:p w14:paraId="409CB4AB" w14:textId="77777777" w:rsidR="004D148B" w:rsidRPr="002E2904" w:rsidRDefault="004D148B" w:rsidP="00557641">
            <w:pPr>
              <w:spacing w:before="120" w:after="0" w:line="240" w:lineRule="auto"/>
            </w:pPr>
          </w:p>
          <w:p w14:paraId="56CBE2D4" w14:textId="77777777" w:rsidR="004D148B" w:rsidRPr="002E2904" w:rsidRDefault="004D148B" w:rsidP="00557641">
            <w:pPr>
              <w:spacing w:before="120" w:after="0" w:line="240" w:lineRule="auto"/>
            </w:pPr>
            <w:r w:rsidRPr="002E2904">
              <w:t>……………………………………………………………….</w:t>
            </w:r>
          </w:p>
          <w:p w14:paraId="66C9CFA1" w14:textId="77777777" w:rsidR="004D148B" w:rsidRPr="002E2904" w:rsidRDefault="004D148B" w:rsidP="00557641">
            <w:pPr>
              <w:spacing w:before="120" w:after="0" w:line="240" w:lineRule="auto"/>
              <w:jc w:val="center"/>
            </w:pPr>
            <w:r w:rsidRPr="002E2904">
              <w:t>za objednatele</w:t>
            </w:r>
          </w:p>
        </w:tc>
        <w:tc>
          <w:tcPr>
            <w:tcW w:w="4606" w:type="dxa"/>
          </w:tcPr>
          <w:p w14:paraId="672F53EA" w14:textId="77777777" w:rsidR="004D148B" w:rsidRPr="002E2904" w:rsidRDefault="004D148B" w:rsidP="00557641">
            <w:pPr>
              <w:spacing w:before="120" w:after="0" w:line="240" w:lineRule="auto"/>
            </w:pPr>
          </w:p>
          <w:p w14:paraId="1DB31E96" w14:textId="77777777" w:rsidR="004D148B" w:rsidRPr="002E2904" w:rsidRDefault="004D148B" w:rsidP="00557641">
            <w:pPr>
              <w:spacing w:before="120" w:after="0" w:line="240" w:lineRule="auto"/>
            </w:pPr>
          </w:p>
          <w:p w14:paraId="7BA92D84" w14:textId="77777777" w:rsidR="004D148B" w:rsidRPr="002E2904" w:rsidRDefault="004D148B" w:rsidP="00557641">
            <w:pPr>
              <w:spacing w:before="120" w:after="0" w:line="240" w:lineRule="auto"/>
            </w:pPr>
          </w:p>
          <w:p w14:paraId="244416AB" w14:textId="77777777" w:rsidR="004D148B" w:rsidRPr="002E2904" w:rsidRDefault="004D148B" w:rsidP="00557641">
            <w:pPr>
              <w:spacing w:before="120" w:after="0" w:line="240" w:lineRule="auto"/>
            </w:pPr>
          </w:p>
          <w:p w14:paraId="63265F62" w14:textId="77777777" w:rsidR="004D148B" w:rsidRPr="002E2904" w:rsidRDefault="004D148B" w:rsidP="00557641">
            <w:pPr>
              <w:spacing w:before="120" w:after="0" w:line="240" w:lineRule="auto"/>
            </w:pPr>
            <w:r w:rsidRPr="002E2904">
              <w:t>……………………………………………………………….</w:t>
            </w:r>
          </w:p>
          <w:p w14:paraId="52261475" w14:textId="77777777" w:rsidR="004D148B" w:rsidRPr="002E2904" w:rsidRDefault="004D148B" w:rsidP="00557641">
            <w:pPr>
              <w:spacing w:before="120" w:after="0" w:line="240" w:lineRule="auto"/>
              <w:jc w:val="center"/>
            </w:pPr>
            <w:r w:rsidRPr="002E2904">
              <w:t>za zhotovitele</w:t>
            </w:r>
          </w:p>
        </w:tc>
      </w:tr>
    </w:tbl>
    <w:p w14:paraId="6DBC8A72" w14:textId="77777777" w:rsidR="004D148B" w:rsidRDefault="004D148B" w:rsidP="004D148B">
      <w:pPr>
        <w:jc w:val="both"/>
      </w:pPr>
    </w:p>
    <w:sectPr w:rsidR="004D148B" w:rsidSect="00FD3EFE">
      <w:headerReference w:type="default" r:id="rId8"/>
      <w:footerReference w:type="default" r:id="rId9"/>
      <w:headerReference w:type="first" r:id="rId10"/>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E073" w14:textId="77777777" w:rsidR="0097569D" w:rsidRDefault="0097569D" w:rsidP="00DB442A">
      <w:pPr>
        <w:spacing w:after="0" w:line="240" w:lineRule="auto"/>
      </w:pPr>
      <w:r>
        <w:separator/>
      </w:r>
    </w:p>
  </w:endnote>
  <w:endnote w:type="continuationSeparator" w:id="0">
    <w:p w14:paraId="22584141" w14:textId="77777777" w:rsidR="0097569D" w:rsidRDefault="0097569D"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44C1" w14:textId="77777777" w:rsidR="008B363A" w:rsidRPr="009C136B" w:rsidRDefault="008B363A" w:rsidP="008B363A">
    <w:pPr>
      <w:pStyle w:val="Zhlav"/>
      <w:jc w:val="center"/>
    </w:pPr>
  </w:p>
  <w:p w14:paraId="4F7B6539" w14:textId="77777777" w:rsidR="00864EDC" w:rsidRDefault="00864EDC" w:rsidP="006255AD">
    <w:pPr>
      <w:tabs>
        <w:tab w:val="center" w:pos="8931"/>
      </w:tab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14AB" w14:textId="77777777" w:rsidR="0097569D" w:rsidRDefault="0097569D" w:rsidP="00DB442A">
      <w:pPr>
        <w:spacing w:after="0" w:line="240" w:lineRule="auto"/>
      </w:pPr>
      <w:r>
        <w:separator/>
      </w:r>
    </w:p>
  </w:footnote>
  <w:footnote w:type="continuationSeparator" w:id="0">
    <w:p w14:paraId="69262A4A" w14:textId="77777777" w:rsidR="0097569D" w:rsidRDefault="0097569D"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AB2D" w14:textId="77777777" w:rsidR="00864EDC" w:rsidRDefault="00864EDC" w:rsidP="008B363A">
    <w:pPr>
      <w:tabs>
        <w:tab w:val="center" w:pos="4536"/>
        <w:tab w:val="right" w:pos="9072"/>
      </w:tabs>
      <w:spacing w:after="0" w:line="240" w:lineRule="aut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DA7A" w14:textId="77777777" w:rsidR="00864EDC" w:rsidRPr="009C136B" w:rsidRDefault="00864EDC" w:rsidP="0020503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15592A65"/>
    <w:multiLevelType w:val="hybridMultilevel"/>
    <w:tmpl w:val="E658740A"/>
    <w:lvl w:ilvl="0" w:tplc="04050005">
      <w:start w:val="1"/>
      <w:numFmt w:val="bullet"/>
      <w:lvlText w:val=""/>
      <w:lvlJc w:val="left"/>
      <w:pPr>
        <w:ind w:left="1287" w:hanging="360"/>
      </w:pPr>
      <w:rPr>
        <w:rFonts w:ascii="Wingdings" w:hAnsi="Wingdings" w:hint="default"/>
      </w:rPr>
    </w:lvl>
    <w:lvl w:ilvl="1" w:tplc="3B14E71C">
      <w:start w:val="1"/>
      <w:numFmt w:val="bullet"/>
      <w:lvlText w:val=""/>
      <w:lvlJc w:val="left"/>
      <w:pPr>
        <w:ind w:left="2007" w:hanging="360"/>
      </w:pPr>
      <w:rPr>
        <w:rFonts w:ascii="Wingdings" w:hAnsi="Wingdings" w:hint="default"/>
        <w:color w:val="auto"/>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F29072E"/>
    <w:multiLevelType w:val="hybridMultilevel"/>
    <w:tmpl w:val="48F684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F2062"/>
    <w:multiLevelType w:val="hybridMultilevel"/>
    <w:tmpl w:val="2B28E18E"/>
    <w:lvl w:ilvl="0" w:tplc="0324EF4C">
      <w:start w:val="1"/>
      <w:numFmt w:val="decimal"/>
      <w:lvlText w:val="3.1.%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6" w15:restartNumberingAfterBreak="0">
    <w:nsid w:val="3A4767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8A1F73"/>
    <w:multiLevelType w:val="hybridMultilevel"/>
    <w:tmpl w:val="F54AB3B4"/>
    <w:lvl w:ilvl="0" w:tplc="B672CB60">
      <w:start w:val="1"/>
      <w:numFmt w:val="lowerLetter"/>
      <w:lvlText w:val="%1)"/>
      <w:lvlJc w:val="left"/>
      <w:pPr>
        <w:ind w:left="1004" w:hanging="360"/>
      </w:pPr>
      <w:rPr>
        <w:rFonts w:hint="default"/>
        <w:b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E322041"/>
    <w:multiLevelType w:val="hybridMultilevel"/>
    <w:tmpl w:val="39803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9067AD"/>
    <w:multiLevelType w:val="hybridMultilevel"/>
    <w:tmpl w:val="722C5E8C"/>
    <w:lvl w:ilvl="0" w:tplc="A6102F34">
      <w:start w:val="1"/>
      <w:numFmt w:val="lowerLetter"/>
      <w:pStyle w:val="Psmena"/>
      <w:lvlText w:val="%1)"/>
      <w:lvlJc w:val="left"/>
      <w:pPr>
        <w:ind w:left="720" w:hanging="360"/>
      </w:pPr>
      <w:rPr>
        <w:rFonts w:cs="Times New Roman" w:hint="default"/>
      </w:rPr>
    </w:lvl>
    <w:lvl w:ilvl="1" w:tplc="B72E125A">
      <w:start w:val="4"/>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4013682"/>
    <w:multiLevelType w:val="hybridMultilevel"/>
    <w:tmpl w:val="99BE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47C0"/>
    <w:multiLevelType w:val="hybridMultilevel"/>
    <w:tmpl w:val="C766141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6C490650"/>
    <w:multiLevelType w:val="multilevel"/>
    <w:tmpl w:val="D8641A18"/>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1141" w:hanging="432"/>
      </w:pPr>
      <w:rPr>
        <w:rFonts w:cs="Times New Roman"/>
        <w:b w:val="0"/>
        <w:color w:val="auto"/>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5367253"/>
    <w:multiLevelType w:val="hybridMultilevel"/>
    <w:tmpl w:val="5C0CAAFC"/>
    <w:lvl w:ilvl="0" w:tplc="AC8045A0">
      <w:start w:val="1"/>
      <w:numFmt w:val="decimal"/>
      <w:lvlText w:val="4.6.%1."/>
      <w:lvlJc w:val="left"/>
      <w:pPr>
        <w:ind w:left="1571"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15" w15:restartNumberingAfterBreak="0">
    <w:nsid w:val="7EC52A9C"/>
    <w:multiLevelType w:val="hybridMultilevel"/>
    <w:tmpl w:val="6EC036C8"/>
    <w:lvl w:ilvl="0" w:tplc="EE409BC8">
      <w:start w:val="1"/>
      <w:numFmt w:val="decimal"/>
      <w:lvlText w:val="Příloha č. %1  –"/>
      <w:lvlJc w:val="left"/>
      <w:pPr>
        <w:ind w:left="1429"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4"/>
  </w:num>
  <w:num w:numId="7">
    <w:abstractNumId w:val="2"/>
  </w:num>
  <w:num w:numId="8">
    <w:abstractNumId w:val="15"/>
  </w:num>
  <w:num w:numId="9">
    <w:abstractNumId w:val="13"/>
  </w:num>
  <w:num w:numId="10">
    <w:abstractNumId w:val="13"/>
  </w:num>
  <w:num w:numId="11">
    <w:abstractNumId w:val="13"/>
  </w:num>
  <w:num w:numId="12">
    <w:abstractNumId w:val="9"/>
  </w:num>
  <w:num w:numId="13">
    <w:abstractNumId w:val="9"/>
    <w:lvlOverride w:ilvl="0">
      <w:startOverride w:val="1"/>
    </w:lvlOverride>
  </w:num>
  <w:num w:numId="14">
    <w:abstractNumId w:val="9"/>
    <w:lvlOverride w:ilvl="0">
      <w:startOverride w:val="1"/>
    </w:lvlOverride>
  </w:num>
  <w:num w:numId="15">
    <w:abstractNumId w:val="5"/>
  </w:num>
  <w:num w:numId="16">
    <w:abstractNumId w:val="7"/>
  </w:num>
  <w:num w:numId="17">
    <w:abstractNumId w:val="6"/>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 w:numId="23">
    <w:abstractNumId w:val="13"/>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3"/>
  </w:num>
  <w:num w:numId="31">
    <w:abstractNumId w:val="0"/>
  </w:num>
  <w:num w:numId="32">
    <w:abstractNumId w:val="8"/>
  </w:num>
  <w:num w:numId="33">
    <w:abstractNumId w:val="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0712"/>
    <w:rsid w:val="00011CF7"/>
    <w:rsid w:val="000127F1"/>
    <w:rsid w:val="000258E4"/>
    <w:rsid w:val="00042A47"/>
    <w:rsid w:val="00047781"/>
    <w:rsid w:val="00051932"/>
    <w:rsid w:val="00053908"/>
    <w:rsid w:val="00055DB6"/>
    <w:rsid w:val="00056CFA"/>
    <w:rsid w:val="00095F3A"/>
    <w:rsid w:val="00096F94"/>
    <w:rsid w:val="000F1CFB"/>
    <w:rsid w:val="000F1DC3"/>
    <w:rsid w:val="00113064"/>
    <w:rsid w:val="001177B1"/>
    <w:rsid w:val="00127DAD"/>
    <w:rsid w:val="0014020D"/>
    <w:rsid w:val="0014273B"/>
    <w:rsid w:val="0015071B"/>
    <w:rsid w:val="0015473C"/>
    <w:rsid w:val="00155177"/>
    <w:rsid w:val="00162985"/>
    <w:rsid w:val="00163279"/>
    <w:rsid w:val="001B3F40"/>
    <w:rsid w:val="001E0628"/>
    <w:rsid w:val="001E5ED9"/>
    <w:rsid w:val="001F45CC"/>
    <w:rsid w:val="0020503C"/>
    <w:rsid w:val="00206D59"/>
    <w:rsid w:val="00226532"/>
    <w:rsid w:val="00260017"/>
    <w:rsid w:val="00267917"/>
    <w:rsid w:val="00272101"/>
    <w:rsid w:val="00284175"/>
    <w:rsid w:val="00294425"/>
    <w:rsid w:val="00297D6D"/>
    <w:rsid w:val="002A4307"/>
    <w:rsid w:val="002B30A6"/>
    <w:rsid w:val="002B550B"/>
    <w:rsid w:val="002C1C52"/>
    <w:rsid w:val="002D0B66"/>
    <w:rsid w:val="002D5E22"/>
    <w:rsid w:val="002E235C"/>
    <w:rsid w:val="002E2904"/>
    <w:rsid w:val="002E41A4"/>
    <w:rsid w:val="002E5B04"/>
    <w:rsid w:val="002E5F50"/>
    <w:rsid w:val="00304AA7"/>
    <w:rsid w:val="00324ACE"/>
    <w:rsid w:val="00324B95"/>
    <w:rsid w:val="00335811"/>
    <w:rsid w:val="00340A77"/>
    <w:rsid w:val="003565BE"/>
    <w:rsid w:val="0036511C"/>
    <w:rsid w:val="0036738C"/>
    <w:rsid w:val="0037002C"/>
    <w:rsid w:val="003961F4"/>
    <w:rsid w:val="003A6269"/>
    <w:rsid w:val="003B3B48"/>
    <w:rsid w:val="003B3C76"/>
    <w:rsid w:val="003B7284"/>
    <w:rsid w:val="003C7ED8"/>
    <w:rsid w:val="003D1684"/>
    <w:rsid w:val="003D46D9"/>
    <w:rsid w:val="003E3487"/>
    <w:rsid w:val="003F3543"/>
    <w:rsid w:val="003F549E"/>
    <w:rsid w:val="00410999"/>
    <w:rsid w:val="00412D88"/>
    <w:rsid w:val="00413686"/>
    <w:rsid w:val="004136C0"/>
    <w:rsid w:val="00423882"/>
    <w:rsid w:val="00430385"/>
    <w:rsid w:val="0043156A"/>
    <w:rsid w:val="00440700"/>
    <w:rsid w:val="0045516A"/>
    <w:rsid w:val="004569A8"/>
    <w:rsid w:val="00460F8C"/>
    <w:rsid w:val="00464B0F"/>
    <w:rsid w:val="00470ACC"/>
    <w:rsid w:val="00476AEC"/>
    <w:rsid w:val="00477114"/>
    <w:rsid w:val="00484103"/>
    <w:rsid w:val="004D113D"/>
    <w:rsid w:val="004D148B"/>
    <w:rsid w:val="004D3448"/>
    <w:rsid w:val="004E1EA2"/>
    <w:rsid w:val="00512383"/>
    <w:rsid w:val="005153F1"/>
    <w:rsid w:val="005173B3"/>
    <w:rsid w:val="00530D0A"/>
    <w:rsid w:val="0053294C"/>
    <w:rsid w:val="00544E43"/>
    <w:rsid w:val="00552A04"/>
    <w:rsid w:val="005643D0"/>
    <w:rsid w:val="0056656A"/>
    <w:rsid w:val="0057723B"/>
    <w:rsid w:val="005776E0"/>
    <w:rsid w:val="00580D2D"/>
    <w:rsid w:val="00593718"/>
    <w:rsid w:val="005A29C9"/>
    <w:rsid w:val="005B54D1"/>
    <w:rsid w:val="005C0BF6"/>
    <w:rsid w:val="005D3319"/>
    <w:rsid w:val="005E1B29"/>
    <w:rsid w:val="005F4B28"/>
    <w:rsid w:val="005F510B"/>
    <w:rsid w:val="00607FB9"/>
    <w:rsid w:val="00613340"/>
    <w:rsid w:val="00624D11"/>
    <w:rsid w:val="006255AD"/>
    <w:rsid w:val="00642ADB"/>
    <w:rsid w:val="00647417"/>
    <w:rsid w:val="00651C91"/>
    <w:rsid w:val="00651E26"/>
    <w:rsid w:val="0066427B"/>
    <w:rsid w:val="0066444C"/>
    <w:rsid w:val="00672FC1"/>
    <w:rsid w:val="00681004"/>
    <w:rsid w:val="00683C6B"/>
    <w:rsid w:val="006860CF"/>
    <w:rsid w:val="006968F8"/>
    <w:rsid w:val="006A0AE9"/>
    <w:rsid w:val="006B5FE3"/>
    <w:rsid w:val="006C54B4"/>
    <w:rsid w:val="007142B2"/>
    <w:rsid w:val="00720727"/>
    <w:rsid w:val="00721894"/>
    <w:rsid w:val="007406EF"/>
    <w:rsid w:val="00754C07"/>
    <w:rsid w:val="007566F4"/>
    <w:rsid w:val="0076017B"/>
    <w:rsid w:val="00786D3F"/>
    <w:rsid w:val="0079266C"/>
    <w:rsid w:val="007A365D"/>
    <w:rsid w:val="007A6234"/>
    <w:rsid w:val="007C16B5"/>
    <w:rsid w:val="007C5C28"/>
    <w:rsid w:val="007D2526"/>
    <w:rsid w:val="00802106"/>
    <w:rsid w:val="00806D2B"/>
    <w:rsid w:val="008242F4"/>
    <w:rsid w:val="0083307A"/>
    <w:rsid w:val="00835E0B"/>
    <w:rsid w:val="00855CA3"/>
    <w:rsid w:val="00864EDC"/>
    <w:rsid w:val="00881E9D"/>
    <w:rsid w:val="00882812"/>
    <w:rsid w:val="008A50FB"/>
    <w:rsid w:val="008B363A"/>
    <w:rsid w:val="008C0893"/>
    <w:rsid w:val="008E04ED"/>
    <w:rsid w:val="008F283D"/>
    <w:rsid w:val="008F2EF6"/>
    <w:rsid w:val="008F3ACA"/>
    <w:rsid w:val="00901448"/>
    <w:rsid w:val="009025C5"/>
    <w:rsid w:val="00917240"/>
    <w:rsid w:val="00930580"/>
    <w:rsid w:val="00964030"/>
    <w:rsid w:val="00964C96"/>
    <w:rsid w:val="00972C19"/>
    <w:rsid w:val="0097569D"/>
    <w:rsid w:val="009826D8"/>
    <w:rsid w:val="00997FD9"/>
    <w:rsid w:val="009A240D"/>
    <w:rsid w:val="009A287F"/>
    <w:rsid w:val="009C0734"/>
    <w:rsid w:val="009C136B"/>
    <w:rsid w:val="009D5A99"/>
    <w:rsid w:val="00A02F6B"/>
    <w:rsid w:val="00A21E67"/>
    <w:rsid w:val="00A245C3"/>
    <w:rsid w:val="00A445CA"/>
    <w:rsid w:val="00A461A3"/>
    <w:rsid w:val="00A4632C"/>
    <w:rsid w:val="00A67B80"/>
    <w:rsid w:val="00A755B7"/>
    <w:rsid w:val="00A83C38"/>
    <w:rsid w:val="00AA31CA"/>
    <w:rsid w:val="00AB0566"/>
    <w:rsid w:val="00AB6CD2"/>
    <w:rsid w:val="00AC4497"/>
    <w:rsid w:val="00AE4549"/>
    <w:rsid w:val="00AE4FDD"/>
    <w:rsid w:val="00B15382"/>
    <w:rsid w:val="00B16948"/>
    <w:rsid w:val="00B33E76"/>
    <w:rsid w:val="00B437E5"/>
    <w:rsid w:val="00B441A5"/>
    <w:rsid w:val="00B5257C"/>
    <w:rsid w:val="00B82866"/>
    <w:rsid w:val="00B82CD8"/>
    <w:rsid w:val="00B85C2F"/>
    <w:rsid w:val="00BB3B70"/>
    <w:rsid w:val="00BC10C4"/>
    <w:rsid w:val="00BD0CFD"/>
    <w:rsid w:val="00BD5645"/>
    <w:rsid w:val="00BD7055"/>
    <w:rsid w:val="00BE5AC2"/>
    <w:rsid w:val="00BF1C64"/>
    <w:rsid w:val="00BF250B"/>
    <w:rsid w:val="00BF2CA2"/>
    <w:rsid w:val="00BF2FC8"/>
    <w:rsid w:val="00C05765"/>
    <w:rsid w:val="00C12755"/>
    <w:rsid w:val="00C1489B"/>
    <w:rsid w:val="00C16CDB"/>
    <w:rsid w:val="00C309A3"/>
    <w:rsid w:val="00C56278"/>
    <w:rsid w:val="00C6143A"/>
    <w:rsid w:val="00C626BC"/>
    <w:rsid w:val="00C66879"/>
    <w:rsid w:val="00C70CF8"/>
    <w:rsid w:val="00C834F6"/>
    <w:rsid w:val="00C92672"/>
    <w:rsid w:val="00CB38D9"/>
    <w:rsid w:val="00CC55D8"/>
    <w:rsid w:val="00CD4A36"/>
    <w:rsid w:val="00CD78C4"/>
    <w:rsid w:val="00CE0B87"/>
    <w:rsid w:val="00CF210F"/>
    <w:rsid w:val="00CF298B"/>
    <w:rsid w:val="00D06E5A"/>
    <w:rsid w:val="00D10AFB"/>
    <w:rsid w:val="00D27819"/>
    <w:rsid w:val="00D30206"/>
    <w:rsid w:val="00D3065F"/>
    <w:rsid w:val="00D30D07"/>
    <w:rsid w:val="00D33D13"/>
    <w:rsid w:val="00D45EF0"/>
    <w:rsid w:val="00D60E73"/>
    <w:rsid w:val="00D67AF8"/>
    <w:rsid w:val="00D93FEC"/>
    <w:rsid w:val="00DA2262"/>
    <w:rsid w:val="00DB442A"/>
    <w:rsid w:val="00DD649E"/>
    <w:rsid w:val="00DD6F4B"/>
    <w:rsid w:val="00DE2FC3"/>
    <w:rsid w:val="00DE3900"/>
    <w:rsid w:val="00DE69D2"/>
    <w:rsid w:val="00DF0BE5"/>
    <w:rsid w:val="00DF206F"/>
    <w:rsid w:val="00DF6119"/>
    <w:rsid w:val="00E04C75"/>
    <w:rsid w:val="00E123DB"/>
    <w:rsid w:val="00E2340D"/>
    <w:rsid w:val="00E371F7"/>
    <w:rsid w:val="00E542A1"/>
    <w:rsid w:val="00E62B95"/>
    <w:rsid w:val="00E71D20"/>
    <w:rsid w:val="00E92238"/>
    <w:rsid w:val="00E92822"/>
    <w:rsid w:val="00E95096"/>
    <w:rsid w:val="00EB2622"/>
    <w:rsid w:val="00EC54FC"/>
    <w:rsid w:val="00F0264F"/>
    <w:rsid w:val="00F02EA7"/>
    <w:rsid w:val="00F2057E"/>
    <w:rsid w:val="00F27FD0"/>
    <w:rsid w:val="00F35FF0"/>
    <w:rsid w:val="00F44646"/>
    <w:rsid w:val="00F453CC"/>
    <w:rsid w:val="00F57B4E"/>
    <w:rsid w:val="00F76CA1"/>
    <w:rsid w:val="00F80F1A"/>
    <w:rsid w:val="00FA7F88"/>
    <w:rsid w:val="00FB6B4A"/>
    <w:rsid w:val="00FC0A2D"/>
    <w:rsid w:val="00FC4626"/>
    <w:rsid w:val="00FD2F08"/>
    <w:rsid w:val="00FD3A23"/>
    <w:rsid w:val="00FD3EFE"/>
    <w:rsid w:val="00FE79C7"/>
    <w:rsid w:val="00FF0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FC2BAC4"/>
  <w15:docId w15:val="{AD524ED3-89C3-44F5-B8E2-8BF14EE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7781"/>
    <w:pPr>
      <w:spacing w:after="200" w:line="276" w:lineRule="auto"/>
    </w:pPr>
  </w:style>
  <w:style w:type="paragraph" w:styleId="Nadpis1">
    <w:name w:val="heading 1"/>
    <w:basedOn w:val="Normln"/>
    <w:next w:val="Normln"/>
    <w:link w:val="Nadpis1Char"/>
    <w:uiPriority w:val="99"/>
    <w:qFormat/>
    <w:rsid w:val="00DB442A"/>
    <w:pPr>
      <w:keepNext/>
      <w:keepLines/>
      <w:numPr>
        <w:numId w:val="2"/>
      </w:numPr>
      <w:spacing w:before="120" w:after="120"/>
      <w:outlineLvl w:val="0"/>
    </w:pPr>
    <w:rPr>
      <w:b/>
      <w:bCs/>
      <w:color w:val="1F497D"/>
      <w:sz w:val="28"/>
      <w:szCs w:val="28"/>
    </w:rPr>
  </w:style>
  <w:style w:type="paragraph" w:styleId="Nadpis2">
    <w:name w:val="heading 2"/>
    <w:basedOn w:val="Styl1"/>
    <w:next w:val="Normln"/>
    <w:link w:val="Nadpis2Char"/>
    <w:uiPriority w:val="99"/>
    <w:qFormat/>
    <w:rsid w:val="00DB442A"/>
    <w:pPr>
      <w:keepNext/>
      <w:numPr>
        <w:ilvl w:val="0"/>
        <w:numId w:val="0"/>
      </w:numPr>
      <w:spacing w:before="240"/>
      <w:ind w:left="567"/>
      <w:outlineLvl w:val="1"/>
    </w:pPr>
    <w:rPr>
      <w:b/>
      <w:color w:val="1F497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442A"/>
    <w:rPr>
      <w:rFonts w:eastAsia="Times New Roman" w:cs="Times New Roman"/>
      <w:b/>
      <w:bCs/>
      <w:color w:val="1F497D"/>
      <w:sz w:val="28"/>
      <w:szCs w:val="28"/>
    </w:rPr>
  </w:style>
  <w:style w:type="character" w:customStyle="1" w:styleId="Nadpis2Char">
    <w:name w:val="Nadpis 2 Char"/>
    <w:basedOn w:val="Standardnpsmoodstavce"/>
    <w:link w:val="Nadpis2"/>
    <w:uiPriority w:val="99"/>
    <w:locked/>
    <w:rsid w:val="00DB442A"/>
    <w:rPr>
      <w:rFonts w:eastAsia="Times New Roman"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Times New Roman" w:hAnsi="Calibri" w:cs="Times New Roman"/>
    </w:rPr>
  </w:style>
  <w:style w:type="paragraph" w:customStyle="1" w:styleId="Styl1">
    <w:name w:val="Styl1"/>
    <w:basedOn w:val="Odstavecseseznamem"/>
    <w:link w:val="Styl1Char"/>
    <w:uiPriority w:val="99"/>
    <w:rsid w:val="00DB442A"/>
    <w:pPr>
      <w:numPr>
        <w:ilvl w:val="1"/>
        <w:numId w:val="2"/>
      </w:numPr>
      <w:spacing w:before="120" w:after="120"/>
      <w:ind w:left="792"/>
      <w:contextualSpacing w:val="0"/>
      <w:jc w:val="both"/>
    </w:pPr>
  </w:style>
  <w:style w:type="paragraph" w:customStyle="1" w:styleId="Styl2">
    <w:name w:val="Styl2"/>
    <w:basedOn w:val="Bezmezer"/>
    <w:link w:val="Styl2Char"/>
    <w:uiPriority w:val="99"/>
    <w:rsid w:val="00DB442A"/>
    <w:pPr>
      <w:numPr>
        <w:ilvl w:val="2"/>
        <w:numId w:val="2"/>
      </w:numPr>
      <w:spacing w:before="120" w:after="120" w:line="276" w:lineRule="auto"/>
      <w:jc w:val="both"/>
    </w:pPr>
  </w:style>
  <w:style w:type="character" w:customStyle="1" w:styleId="Styl2Char">
    <w:name w:val="Styl2 Char"/>
    <w:basedOn w:val="Standardnpsmoodstavce"/>
    <w:link w:val="Styl2"/>
    <w:uiPriority w:val="99"/>
    <w:locked/>
    <w:rsid w:val="00DB442A"/>
    <w:rPr>
      <w:rFonts w:ascii="Calibri" w:eastAsia="Times New Roman" w:hAnsi="Calibri" w:cs="Times New Roman"/>
    </w:rPr>
  </w:style>
  <w:style w:type="paragraph" w:styleId="Podtitul">
    <w:name w:val="Subtitle"/>
    <w:aliases w:val="Podstyl"/>
    <w:basedOn w:val="Styl1"/>
    <w:next w:val="Normln"/>
    <w:link w:val="PodtitulChar"/>
    <w:uiPriority w:val="99"/>
    <w:qFormat/>
    <w:rsid w:val="00DB442A"/>
    <w:pPr>
      <w:numPr>
        <w:ilvl w:val="0"/>
        <w:numId w:val="0"/>
      </w:numPr>
      <w:ind w:left="567"/>
    </w:pPr>
  </w:style>
  <w:style w:type="character" w:customStyle="1" w:styleId="PodtitulChar">
    <w:name w:val="Podtitul Char"/>
    <w:aliases w:val="Podstyl Char"/>
    <w:basedOn w:val="Standardnpsmoodstavce"/>
    <w:link w:val="Podtitul"/>
    <w:uiPriority w:val="99"/>
    <w:locked/>
    <w:rsid w:val="00DB442A"/>
    <w:rPr>
      <w:rFonts w:ascii="Calibri" w:eastAsia="Times New Roman" w:hAnsi="Calibri" w:cs="Times New Roman"/>
    </w:rPr>
  </w:style>
  <w:style w:type="character" w:styleId="Zdraznnjemn">
    <w:name w:val="Subtle Emphasis"/>
    <w:aliases w:val="Písmenka"/>
    <w:basedOn w:val="Standardnpsmoodstavce"/>
    <w:uiPriority w:val="99"/>
    <w:qFormat/>
    <w:rsid w:val="00DB442A"/>
    <w:rPr>
      <w:lang w:eastAsia="cs-CZ"/>
    </w:rPr>
  </w:style>
  <w:style w:type="paragraph" w:customStyle="1" w:styleId="Psmena">
    <w:name w:val="Písmena"/>
    <w:basedOn w:val="Odstavecseseznamem"/>
    <w:link w:val="PsmenaChar"/>
    <w:uiPriority w:val="99"/>
    <w:rsid w:val="00DB442A"/>
    <w:pPr>
      <w:numPr>
        <w:numId w:val="3"/>
      </w:numPr>
      <w:spacing w:before="120" w:after="120"/>
      <w:contextualSpacing w:val="0"/>
      <w:jc w:val="both"/>
    </w:pPr>
  </w:style>
  <w:style w:type="character" w:customStyle="1" w:styleId="PsmenaChar">
    <w:name w:val="Písmena Char"/>
    <w:basedOn w:val="Standardnpsmoodstavce"/>
    <w:link w:val="Psmena"/>
    <w:uiPriority w:val="99"/>
    <w:locked/>
    <w:rsid w:val="00DB442A"/>
    <w:rPr>
      <w:rFonts w:ascii="Calibri" w:eastAsia="Times New Roman" w:hAnsi="Calibri" w:cs="Times New Roman"/>
    </w:rPr>
  </w:style>
  <w:style w:type="paragraph" w:customStyle="1" w:styleId="sla">
    <w:name w:val="Čísla"/>
    <w:basedOn w:val="Normln"/>
    <w:link w:val="slaChar"/>
    <w:uiPriority w:val="99"/>
    <w:rsid w:val="00DB442A"/>
    <w:pPr>
      <w:numPr>
        <w:numId w:val="1"/>
      </w:numPr>
      <w:spacing w:after="0"/>
      <w:ind w:left="851" w:hanging="284"/>
      <w:jc w:val="both"/>
    </w:pPr>
    <w:rPr>
      <w:rFonts w:cs="Calibri"/>
    </w:rPr>
  </w:style>
  <w:style w:type="character" w:customStyle="1" w:styleId="slaChar">
    <w:name w:val="Čísla Char"/>
    <w:basedOn w:val="Standardnpsmoodstavce"/>
    <w:link w:val="sla"/>
    <w:uiPriority w:val="99"/>
    <w:locked/>
    <w:rsid w:val="00DB442A"/>
    <w:rPr>
      <w:rFonts w:eastAsia="Times New Roman" w:cs="Calibri"/>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style>
  <w:style w:type="character" w:styleId="Zdraznn">
    <w:name w:val="Emphasis"/>
    <w:basedOn w:val="Standardnpsmoodstavce"/>
    <w:uiPriority w:val="99"/>
    <w:qFormat/>
    <w:rsid w:val="00DB442A"/>
    <w:rPr>
      <w:rFonts w:cs="Times New Roman"/>
      <w:i/>
      <w:iCs/>
    </w:rPr>
  </w:style>
  <w:style w:type="paragraph" w:styleId="Nzev">
    <w:name w:val="Title"/>
    <w:basedOn w:val="Normln"/>
    <w:next w:val="Normln"/>
    <w:link w:val="NzevChar"/>
    <w:uiPriority w:val="99"/>
    <w:qFormat/>
    <w:rsid w:val="00DB442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DB442A"/>
    <w:rPr>
      <w:rFonts w:ascii="Cambria" w:hAnsi="Cambria" w:cs="Times New Roman"/>
      <w:color w:val="17365D"/>
      <w:spacing w:val="5"/>
      <w:kern w:val="28"/>
      <w:sz w:val="52"/>
      <w:szCs w:val="52"/>
    </w:rPr>
  </w:style>
  <w:style w:type="paragraph" w:styleId="Zhlav">
    <w:name w:val="header"/>
    <w:basedOn w:val="Normln"/>
    <w:link w:val="ZhlavChar"/>
    <w:uiPriority w:val="99"/>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B442A"/>
    <w:rPr>
      <w:rFonts w:cs="Times New Roman"/>
    </w:rPr>
  </w:style>
  <w:style w:type="paragraph" w:styleId="Zpat">
    <w:name w:val="footer"/>
    <w:basedOn w:val="Normln"/>
    <w:link w:val="ZpatChar"/>
    <w:rsid w:val="00DB442A"/>
    <w:pPr>
      <w:tabs>
        <w:tab w:val="center" w:pos="4536"/>
        <w:tab w:val="right" w:pos="9072"/>
      </w:tabs>
      <w:spacing w:after="0" w:line="240" w:lineRule="auto"/>
    </w:pPr>
  </w:style>
  <w:style w:type="character" w:customStyle="1" w:styleId="ZpatChar">
    <w:name w:val="Zápatí Char"/>
    <w:basedOn w:val="Standardnpsmoodstavce"/>
    <w:link w:val="Zpat"/>
    <w:locked/>
    <w:rsid w:val="00DB442A"/>
    <w:rPr>
      <w:rFonts w:cs="Times New Roman"/>
    </w:rPr>
  </w:style>
  <w:style w:type="paragraph" w:customStyle="1" w:styleId="cislovani1">
    <w:name w:val="cislovani 1"/>
    <w:basedOn w:val="Normln"/>
    <w:next w:val="Normln"/>
    <w:uiPriority w:val="99"/>
    <w:rsid w:val="00DB442A"/>
    <w:pPr>
      <w:keepNext/>
      <w:numPr>
        <w:numId w:val="4"/>
      </w:numPr>
      <w:spacing w:before="480" w:after="0" w:line="288" w:lineRule="auto"/>
      <w:ind w:left="567"/>
    </w:pPr>
    <w:rPr>
      <w:rFonts w:ascii="JohnSans Text Pro" w:hAnsi="JohnSans Text Pro"/>
      <w:b/>
      <w:caps/>
      <w:sz w:val="24"/>
      <w:szCs w:val="24"/>
    </w:rPr>
  </w:style>
  <w:style w:type="paragraph" w:customStyle="1" w:styleId="Cislovani2">
    <w:name w:val="Cislovani 2"/>
    <w:basedOn w:val="Normln"/>
    <w:uiPriority w:val="99"/>
    <w:rsid w:val="00DB442A"/>
    <w:pPr>
      <w:keepNext/>
      <w:numPr>
        <w:ilvl w:val="1"/>
        <w:numId w:val="4"/>
      </w:numPr>
      <w:tabs>
        <w:tab w:val="left" w:pos="851"/>
        <w:tab w:val="left" w:pos="1021"/>
      </w:tabs>
      <w:spacing w:before="240" w:after="0" w:line="288" w:lineRule="auto"/>
      <w:ind w:left="851" w:hanging="851"/>
      <w:jc w:val="both"/>
    </w:pPr>
    <w:rPr>
      <w:rFonts w:ascii="JohnSans Text Pro" w:hAnsi="JohnSans Text Pro"/>
      <w:sz w:val="20"/>
      <w:szCs w:val="24"/>
    </w:rPr>
  </w:style>
  <w:style w:type="paragraph" w:customStyle="1" w:styleId="Cislovani3">
    <w:name w:val="Cislovani 3"/>
    <w:basedOn w:val="Normln"/>
    <w:uiPriority w:val="99"/>
    <w:rsid w:val="00DB442A"/>
    <w:pPr>
      <w:numPr>
        <w:ilvl w:val="2"/>
        <w:numId w:val="4"/>
      </w:numPr>
      <w:tabs>
        <w:tab w:val="left" w:pos="851"/>
      </w:tabs>
      <w:spacing w:before="120" w:after="0" w:line="288" w:lineRule="auto"/>
      <w:jc w:val="both"/>
    </w:pPr>
    <w:rPr>
      <w:rFonts w:ascii="JohnSans Text Pro" w:hAnsi="JohnSans Text Pro"/>
      <w:sz w:val="20"/>
      <w:szCs w:val="24"/>
    </w:rPr>
  </w:style>
  <w:style w:type="paragraph" w:customStyle="1" w:styleId="Cislovani4">
    <w:name w:val="Cislovani 4"/>
    <w:basedOn w:val="Normln"/>
    <w:uiPriority w:val="99"/>
    <w:rsid w:val="00DB442A"/>
    <w:pPr>
      <w:numPr>
        <w:ilvl w:val="3"/>
        <w:numId w:val="4"/>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text">
    <w:name w:val="Cislovani 4 text"/>
    <w:basedOn w:val="Normln"/>
    <w:uiPriority w:val="99"/>
    <w:rsid w:val="00DB442A"/>
    <w:pPr>
      <w:numPr>
        <w:ilvl w:val="4"/>
        <w:numId w:val="4"/>
      </w:numPr>
      <w:tabs>
        <w:tab w:val="left" w:pos="851"/>
      </w:tabs>
      <w:spacing w:before="120" w:after="0" w:line="288" w:lineRule="auto"/>
      <w:ind w:left="851" w:hanging="851"/>
      <w:jc w:val="both"/>
    </w:pPr>
    <w:rPr>
      <w:rFonts w:ascii="JohnSans Text Pro" w:hAnsi="JohnSans Text Pro"/>
      <w:i/>
      <w:sz w:val="20"/>
      <w:szCs w:val="24"/>
    </w:rPr>
  </w:style>
  <w:style w:type="character" w:styleId="Odkaznakoment">
    <w:name w:val="annotation reference"/>
    <w:basedOn w:val="Standardnpsmoodstavce"/>
    <w:uiPriority w:val="99"/>
    <w:rsid w:val="00721894"/>
    <w:rPr>
      <w:rFonts w:cs="Times New Roman"/>
      <w:sz w:val="16"/>
    </w:rPr>
  </w:style>
  <w:style w:type="paragraph" w:styleId="Textkomente">
    <w:name w:val="annotation text"/>
    <w:basedOn w:val="Normln"/>
    <w:link w:val="TextkomenteChar"/>
    <w:uiPriority w:val="99"/>
    <w:rsid w:val="00721894"/>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72189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21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1894"/>
    <w:rPr>
      <w:rFonts w:ascii="Tahoma" w:hAnsi="Tahoma" w:cs="Tahoma"/>
      <w:sz w:val="16"/>
      <w:szCs w:val="16"/>
    </w:rPr>
  </w:style>
  <w:style w:type="paragraph" w:styleId="Pedmtkomente">
    <w:name w:val="annotation subject"/>
    <w:basedOn w:val="Textkomente"/>
    <w:next w:val="Textkomente"/>
    <w:link w:val="PedmtkomenteChar"/>
    <w:uiPriority w:val="99"/>
    <w:semiHidden/>
    <w:rsid w:val="00882812"/>
    <w:pPr>
      <w:spacing w:after="200"/>
    </w:pPr>
    <w:rPr>
      <w:rFonts w:ascii="Calibri" w:hAnsi="Calibri"/>
      <w:b/>
      <w:bCs/>
      <w:lang w:eastAsia="en-US"/>
    </w:rPr>
  </w:style>
  <w:style w:type="character" w:customStyle="1" w:styleId="PedmtkomenteChar">
    <w:name w:val="Předmět komentáře Char"/>
    <w:basedOn w:val="TextkomenteChar"/>
    <w:link w:val="Pedmtkomente"/>
    <w:uiPriority w:val="99"/>
    <w:semiHidden/>
    <w:locked/>
    <w:rsid w:val="00882812"/>
    <w:rPr>
      <w:rFonts w:ascii="Times New Roman" w:hAnsi="Times New Roman" w:cs="Times New Roman"/>
      <w:b/>
      <w:bCs/>
      <w:sz w:val="20"/>
      <w:szCs w:val="20"/>
      <w:lang w:eastAsia="cs-CZ"/>
    </w:rPr>
  </w:style>
  <w:style w:type="table" w:styleId="Mkatabulky">
    <w:name w:val="Table Grid"/>
    <w:basedOn w:val="Normlntabulka"/>
    <w:uiPriority w:val="99"/>
    <w:rsid w:val="00A44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42ADB"/>
  </w:style>
  <w:style w:type="paragraph" w:styleId="Zkladntext2">
    <w:name w:val="Body Text 2"/>
    <w:basedOn w:val="Normln"/>
    <w:link w:val="Zkladntext2Char"/>
    <w:uiPriority w:val="99"/>
    <w:rsid w:val="00413686"/>
    <w:pPr>
      <w:spacing w:after="0" w:line="240" w:lineRule="auto"/>
      <w:jc w:val="both"/>
    </w:pPr>
    <w:rPr>
      <w:rFonts w:ascii="Times New Roman" w:hAnsi="Times New Roman"/>
      <w:b/>
      <w:sz w:val="24"/>
      <w:szCs w:val="20"/>
    </w:rPr>
  </w:style>
  <w:style w:type="character" w:customStyle="1" w:styleId="Zkladntext2Char">
    <w:name w:val="Základní text 2 Char"/>
    <w:basedOn w:val="Standardnpsmoodstavce"/>
    <w:link w:val="Zkladntext2"/>
    <w:uiPriority w:val="99"/>
    <w:locked/>
    <w:rsid w:val="00413686"/>
    <w:rPr>
      <w:rFonts w:ascii="Times New Roman" w:eastAsia="Times New Roman" w:hAnsi="Times New Roman" w:cs="Times New Roman"/>
      <w:b/>
      <w:sz w:val="20"/>
      <w:szCs w:val="20"/>
    </w:rPr>
  </w:style>
  <w:style w:type="paragraph" w:customStyle="1" w:styleId="normln0">
    <w:name w:val="normální"/>
    <w:basedOn w:val="Normln"/>
    <w:rsid w:val="00BB3B70"/>
    <w:pPr>
      <w:spacing w:after="0" w:line="240" w:lineRule="auto"/>
      <w:jc w:val="both"/>
    </w:pPr>
    <w:rPr>
      <w:rFonts w:ascii="Times New Roman" w:hAnsi="Times New Roman"/>
      <w:sz w:val="24"/>
      <w:szCs w:val="20"/>
    </w:rPr>
  </w:style>
  <w:style w:type="character" w:customStyle="1" w:styleId="BezmezerChar">
    <w:name w:val="Bez mezer Char"/>
    <w:basedOn w:val="Standardnpsmoodstavce"/>
    <w:link w:val="Bezmezer"/>
    <w:uiPriority w:val="1"/>
    <w:locked/>
    <w:rsid w:val="00BD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21178">
      <w:bodyDiv w:val="1"/>
      <w:marLeft w:val="0"/>
      <w:marRight w:val="0"/>
      <w:marTop w:val="0"/>
      <w:marBottom w:val="0"/>
      <w:divBdr>
        <w:top w:val="none" w:sz="0" w:space="0" w:color="auto"/>
        <w:left w:val="none" w:sz="0" w:space="0" w:color="auto"/>
        <w:bottom w:val="none" w:sz="0" w:space="0" w:color="auto"/>
        <w:right w:val="none" w:sz="0" w:space="0" w:color="auto"/>
      </w:divBdr>
    </w:div>
    <w:div w:id="1356346267">
      <w:bodyDiv w:val="1"/>
      <w:marLeft w:val="0"/>
      <w:marRight w:val="0"/>
      <w:marTop w:val="0"/>
      <w:marBottom w:val="0"/>
      <w:divBdr>
        <w:top w:val="none" w:sz="0" w:space="0" w:color="auto"/>
        <w:left w:val="none" w:sz="0" w:space="0" w:color="auto"/>
        <w:bottom w:val="none" w:sz="0" w:space="0" w:color="auto"/>
        <w:right w:val="none" w:sz="0" w:space="0" w:color="auto"/>
      </w:divBdr>
    </w:div>
    <w:div w:id="14724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449B-B1E9-4C44-871F-84E06B68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5191</Words>
  <Characters>30627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g.johnova</dc:creator>
  <cp:keywords/>
  <dc:description/>
  <cp:lastModifiedBy>Michal Šilhánek</cp:lastModifiedBy>
  <cp:revision>3</cp:revision>
  <cp:lastPrinted>2014-05-05T06:01:00Z</cp:lastPrinted>
  <dcterms:created xsi:type="dcterms:W3CDTF">2015-07-15T12:29:00Z</dcterms:created>
  <dcterms:modified xsi:type="dcterms:W3CDTF">2015-07-15T12:29:00Z</dcterms:modified>
</cp:coreProperties>
</file>