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08D" w:rsidRPr="00A85FD9" w:rsidRDefault="007C208D" w:rsidP="007C208D">
      <w:pPr>
        <w:pStyle w:val="Nzev"/>
        <w:rPr>
          <w:rFonts w:ascii="Calibri" w:hAnsi="Calibri" w:cs="Arial"/>
          <w:sz w:val="24"/>
          <w:szCs w:val="28"/>
        </w:rPr>
      </w:pPr>
      <w:r w:rsidRPr="00A85FD9">
        <w:rPr>
          <w:rFonts w:ascii="Calibri" w:hAnsi="Calibri" w:cs="Arial"/>
          <w:sz w:val="24"/>
          <w:szCs w:val="28"/>
        </w:rPr>
        <w:t xml:space="preserve">Rámcová smlouva </w:t>
      </w:r>
    </w:p>
    <w:p w:rsidR="00A061C8" w:rsidRPr="00A85FD9" w:rsidRDefault="00A061C8" w:rsidP="007C208D">
      <w:pPr>
        <w:pStyle w:val="Nzev"/>
        <w:rPr>
          <w:rFonts w:ascii="Calibri" w:hAnsi="Calibri" w:cs="Arial"/>
          <w:sz w:val="24"/>
          <w:szCs w:val="28"/>
        </w:rPr>
      </w:pPr>
      <w:r w:rsidRPr="00A85FD9">
        <w:rPr>
          <w:rFonts w:ascii="Calibri" w:hAnsi="Calibri" w:cs="Arial"/>
          <w:sz w:val="24"/>
          <w:szCs w:val="28"/>
        </w:rPr>
        <w:t>o službách odpadového hospodářství</w:t>
      </w:r>
    </w:p>
    <w:p w:rsidR="00750652" w:rsidRPr="00A85FD9" w:rsidRDefault="00750652" w:rsidP="00750652">
      <w:pPr>
        <w:jc w:val="center"/>
        <w:rPr>
          <w:rFonts w:ascii="Calibri" w:hAnsi="Calibri" w:cs="Arial"/>
          <w:szCs w:val="24"/>
        </w:rPr>
      </w:pPr>
    </w:p>
    <w:p w:rsidR="007C208D" w:rsidRPr="00A85FD9" w:rsidRDefault="00750652" w:rsidP="00750652">
      <w:pPr>
        <w:jc w:val="center"/>
        <w:rPr>
          <w:rFonts w:ascii="Calibri" w:hAnsi="Calibri" w:cs="Arial"/>
          <w:szCs w:val="24"/>
        </w:rPr>
      </w:pPr>
      <w:r w:rsidRPr="00A85FD9">
        <w:rPr>
          <w:rFonts w:ascii="Calibri" w:hAnsi="Calibri" w:cs="Arial"/>
          <w:szCs w:val="24"/>
        </w:rPr>
        <w:t xml:space="preserve">(dále i jen jako „rámcová </w:t>
      </w:r>
      <w:proofErr w:type="gramStart"/>
      <w:r w:rsidRPr="00A85FD9">
        <w:rPr>
          <w:rFonts w:ascii="Calibri" w:hAnsi="Calibri" w:cs="Arial"/>
          <w:szCs w:val="24"/>
        </w:rPr>
        <w:t>smlouva“ , popř.</w:t>
      </w:r>
      <w:proofErr w:type="gramEnd"/>
      <w:r w:rsidRPr="00A85FD9">
        <w:rPr>
          <w:rFonts w:ascii="Calibri" w:hAnsi="Calibri" w:cs="Arial"/>
          <w:szCs w:val="24"/>
        </w:rPr>
        <w:t xml:space="preserve"> „smlouva“)</w:t>
      </w:r>
    </w:p>
    <w:p w:rsidR="007C208D" w:rsidRPr="00A85FD9" w:rsidRDefault="007C208D" w:rsidP="007C208D">
      <w:pPr>
        <w:pStyle w:val="Zkladntext"/>
        <w:jc w:val="center"/>
        <w:rPr>
          <w:rFonts w:ascii="Calibri" w:hAnsi="Calibri" w:cs="Arial"/>
          <w:szCs w:val="24"/>
        </w:rPr>
      </w:pPr>
      <w:r w:rsidRPr="00A85FD9">
        <w:rPr>
          <w:rFonts w:ascii="Calibri" w:hAnsi="Calibri" w:cs="Arial"/>
          <w:szCs w:val="24"/>
        </w:rPr>
        <w:t>uzavřená dle ustanovení § 269 odst. 2 zákona č. 513/1991 Sb., obchodní zákoník, v platném znění</w:t>
      </w:r>
    </w:p>
    <w:p w:rsidR="007C208D" w:rsidRPr="00A85FD9" w:rsidRDefault="007C208D" w:rsidP="007C208D">
      <w:pPr>
        <w:pStyle w:val="Zkladntext"/>
        <w:jc w:val="center"/>
        <w:rPr>
          <w:rFonts w:ascii="Calibri" w:hAnsi="Calibri" w:cs="Arial"/>
          <w:szCs w:val="24"/>
        </w:rPr>
      </w:pPr>
    </w:p>
    <w:p w:rsidR="007C208D" w:rsidRPr="00A85FD9" w:rsidRDefault="007C208D" w:rsidP="007C208D">
      <w:pPr>
        <w:pStyle w:val="Zkladntext"/>
        <w:jc w:val="center"/>
        <w:rPr>
          <w:rFonts w:ascii="Calibri" w:hAnsi="Calibri" w:cs="Arial"/>
        </w:rPr>
      </w:pPr>
      <w:r w:rsidRPr="00A85FD9">
        <w:rPr>
          <w:rFonts w:ascii="Calibri" w:hAnsi="Calibri" w:cs="Arial"/>
        </w:rPr>
        <w:t xml:space="preserve">na základě výsledku zadávacího řízení pro </w:t>
      </w:r>
      <w:r w:rsidR="00521D33" w:rsidRPr="00A85FD9">
        <w:rPr>
          <w:rFonts w:ascii="Calibri" w:hAnsi="Calibri" w:cs="Arial"/>
        </w:rPr>
        <w:t xml:space="preserve">podlimitní </w:t>
      </w:r>
      <w:r w:rsidRPr="00A85FD9">
        <w:rPr>
          <w:rFonts w:ascii="Calibri" w:hAnsi="Calibri" w:cs="Arial"/>
        </w:rPr>
        <w:t>veřejnou zakázku – rámcovou smlouvu na služby, zadávanou v otevřeném řízení s názvem „</w:t>
      </w:r>
      <w:r w:rsidRPr="00A85FD9">
        <w:rPr>
          <w:rFonts w:cs="Arial"/>
          <w:i/>
        </w:rPr>
        <w:t>Svoz a likvidace odpadů v letech 2014 až 2017</w:t>
      </w:r>
      <w:r w:rsidRPr="00A85FD9">
        <w:rPr>
          <w:rFonts w:ascii="Calibri" w:hAnsi="Calibri" w:cs="Arial"/>
        </w:rPr>
        <w:t>“</w:t>
      </w:r>
    </w:p>
    <w:p w:rsidR="007C208D" w:rsidRPr="00A85FD9" w:rsidRDefault="007C208D" w:rsidP="007C208D">
      <w:pPr>
        <w:pStyle w:val="Zkladntext"/>
        <w:jc w:val="center"/>
        <w:rPr>
          <w:rFonts w:ascii="Calibri" w:hAnsi="Calibri" w:cs="Arial"/>
        </w:rPr>
      </w:pPr>
      <w:r w:rsidRPr="00A85FD9">
        <w:rPr>
          <w:rFonts w:ascii="Calibri" w:hAnsi="Calibri" w:cs="Arial"/>
        </w:rPr>
        <w:t xml:space="preserve">(veřejná zakázka č. </w:t>
      </w:r>
      <w:r w:rsidR="00CD41AF" w:rsidRPr="00A85FD9">
        <w:rPr>
          <w:rFonts w:ascii="Calibri" w:hAnsi="Calibri" w:cs="Arial"/>
        </w:rPr>
        <w:t>113082</w:t>
      </w:r>
      <w:r w:rsidRPr="00A85FD9">
        <w:rPr>
          <w:rFonts w:ascii="Calibri" w:hAnsi="Calibri" w:cs="Arial"/>
        </w:rPr>
        <w:t xml:space="preserve">, ev. č. ve VVZ: </w:t>
      </w:r>
      <w:r w:rsidR="00F127B3">
        <w:rPr>
          <w:rFonts w:ascii="Calibri" w:hAnsi="Calibri" w:cs="Arial"/>
        </w:rPr>
        <w:t>VZ 367846</w:t>
      </w:r>
      <w:r w:rsidRPr="00A85FD9">
        <w:rPr>
          <w:rFonts w:ascii="Calibri" w:hAnsi="Calibri" w:cs="Arial"/>
        </w:rPr>
        <w:t>)</w:t>
      </w:r>
    </w:p>
    <w:p w:rsidR="007C208D" w:rsidRPr="00A85FD9" w:rsidRDefault="007C208D" w:rsidP="007C208D">
      <w:pPr>
        <w:pStyle w:val="Zkladntext"/>
        <w:jc w:val="both"/>
        <w:rPr>
          <w:rFonts w:ascii="Calibri" w:hAnsi="Calibri" w:cs="Arial"/>
          <w:szCs w:val="24"/>
        </w:rPr>
      </w:pPr>
    </w:p>
    <w:p w:rsidR="007C208D" w:rsidRPr="00A85FD9" w:rsidRDefault="007C208D" w:rsidP="007C208D">
      <w:pPr>
        <w:pStyle w:val="Zkladntext"/>
        <w:numPr>
          <w:ilvl w:val="0"/>
          <w:numId w:val="4"/>
        </w:numPr>
        <w:spacing w:line="240" w:lineRule="auto"/>
        <w:ind w:left="0" w:firstLine="0"/>
        <w:jc w:val="center"/>
        <w:rPr>
          <w:rFonts w:ascii="Calibri" w:hAnsi="Calibri" w:cs="Arial"/>
          <w:b/>
          <w:szCs w:val="24"/>
        </w:rPr>
      </w:pPr>
      <w:r w:rsidRPr="00A85FD9">
        <w:rPr>
          <w:rFonts w:ascii="Calibri" w:hAnsi="Calibri" w:cs="Arial"/>
          <w:b/>
          <w:szCs w:val="24"/>
        </w:rPr>
        <w:t>Smluvní strany</w:t>
      </w:r>
    </w:p>
    <w:p w:rsidR="007C208D" w:rsidRPr="00A85FD9" w:rsidRDefault="007C208D" w:rsidP="007C208D">
      <w:pPr>
        <w:spacing w:before="120"/>
        <w:jc w:val="both"/>
        <w:rPr>
          <w:rFonts w:ascii="Calibri" w:hAnsi="Calibri" w:cs="Arial"/>
          <w:b/>
          <w:snapToGrid w:val="0"/>
          <w:szCs w:val="24"/>
        </w:rPr>
      </w:pPr>
    </w:p>
    <w:p w:rsidR="007C208D" w:rsidRPr="00A85FD9" w:rsidRDefault="0023496D" w:rsidP="007C208D">
      <w:pPr>
        <w:widowControl w:val="0"/>
        <w:numPr>
          <w:ilvl w:val="0"/>
          <w:numId w:val="3"/>
        </w:numPr>
        <w:tabs>
          <w:tab w:val="left" w:pos="0"/>
          <w:tab w:val="left" w:pos="1560"/>
        </w:tabs>
        <w:spacing w:after="0" w:line="240" w:lineRule="auto"/>
        <w:ind w:left="0" w:hanging="284"/>
        <w:jc w:val="both"/>
        <w:rPr>
          <w:rFonts w:ascii="Calibri" w:hAnsi="Calibri" w:cs="Arial"/>
          <w:b/>
        </w:rPr>
      </w:pPr>
      <w:r w:rsidRPr="00A85FD9">
        <w:rPr>
          <w:rFonts w:ascii="Calibri" w:hAnsi="Calibri" w:cs="Arial"/>
          <w:b/>
        </w:rPr>
        <w:t>Objednatel</w:t>
      </w:r>
      <w:r w:rsidR="007C208D" w:rsidRPr="00A85FD9">
        <w:rPr>
          <w:rFonts w:ascii="Calibri" w:hAnsi="Calibri" w:cs="Arial"/>
        </w:rPr>
        <w:t>:</w:t>
      </w:r>
      <w:r w:rsidR="007C208D" w:rsidRPr="00A85FD9">
        <w:rPr>
          <w:rFonts w:ascii="Calibri" w:hAnsi="Calibri" w:cs="Arial"/>
          <w:sz w:val="20"/>
        </w:rPr>
        <w:tab/>
      </w:r>
      <w:r w:rsidR="007C208D" w:rsidRPr="00A85FD9">
        <w:rPr>
          <w:rFonts w:ascii="Calibri" w:hAnsi="Calibri" w:cs="Arial"/>
          <w:b/>
        </w:rPr>
        <w:t xml:space="preserve">TECHNICKÉ SLUŽBY HRADEC KRÁLOVÉ </w:t>
      </w:r>
    </w:p>
    <w:p w:rsidR="007C208D" w:rsidRPr="00A85FD9" w:rsidRDefault="007C208D" w:rsidP="007C208D">
      <w:pPr>
        <w:pStyle w:val="Zkladntext"/>
        <w:tabs>
          <w:tab w:val="left" w:pos="1560"/>
        </w:tabs>
        <w:rPr>
          <w:rFonts w:ascii="Calibri" w:hAnsi="Calibri" w:cs="Arial"/>
          <w:sz w:val="20"/>
          <w:szCs w:val="24"/>
        </w:rPr>
      </w:pPr>
      <w:r w:rsidRPr="00A85FD9">
        <w:rPr>
          <w:rFonts w:ascii="Calibri" w:hAnsi="Calibri" w:cs="Arial"/>
          <w:sz w:val="20"/>
          <w:szCs w:val="24"/>
        </w:rPr>
        <w:tab/>
      </w:r>
      <w:r w:rsidR="000E2D26">
        <w:rPr>
          <w:rFonts w:ascii="Calibri" w:hAnsi="Calibri" w:cs="Arial"/>
          <w:sz w:val="20"/>
          <w:szCs w:val="24"/>
        </w:rPr>
        <w:t xml:space="preserve">příspěvková </w:t>
      </w:r>
      <w:proofErr w:type="spellStart"/>
      <w:r w:rsidR="000E2D26">
        <w:rPr>
          <w:rFonts w:ascii="Calibri" w:hAnsi="Calibri" w:cs="Arial"/>
          <w:sz w:val="20"/>
          <w:szCs w:val="24"/>
        </w:rPr>
        <w:t>org</w:t>
      </w:r>
      <w:proofErr w:type="spellEnd"/>
      <w:r w:rsidR="000E2D26">
        <w:rPr>
          <w:rFonts w:ascii="Calibri" w:hAnsi="Calibri" w:cs="Arial"/>
          <w:sz w:val="20"/>
          <w:szCs w:val="24"/>
        </w:rPr>
        <w:t xml:space="preserve">. </w:t>
      </w:r>
      <w:r w:rsidRPr="00A85FD9">
        <w:rPr>
          <w:rFonts w:ascii="Calibri" w:hAnsi="Calibri" w:cs="Arial"/>
          <w:sz w:val="20"/>
          <w:szCs w:val="24"/>
        </w:rPr>
        <w:t xml:space="preserve">zapsaná v obch. </w:t>
      </w:r>
      <w:proofErr w:type="gramStart"/>
      <w:r w:rsidRPr="00A85FD9">
        <w:rPr>
          <w:rFonts w:ascii="Calibri" w:hAnsi="Calibri" w:cs="Arial"/>
          <w:sz w:val="20"/>
          <w:szCs w:val="24"/>
        </w:rPr>
        <w:t>rejstříku</w:t>
      </w:r>
      <w:proofErr w:type="gramEnd"/>
      <w:r w:rsidRPr="00A85FD9">
        <w:rPr>
          <w:rFonts w:ascii="Calibri" w:hAnsi="Calibri" w:cs="Arial"/>
          <w:sz w:val="20"/>
          <w:szCs w:val="24"/>
        </w:rPr>
        <w:t xml:space="preserve"> vedeném KS v Hradci Králové, oddíl </w:t>
      </w:r>
      <w:proofErr w:type="spellStart"/>
      <w:r w:rsidRPr="00A85FD9">
        <w:rPr>
          <w:rFonts w:ascii="Calibri" w:hAnsi="Calibri" w:cs="Arial"/>
          <w:sz w:val="20"/>
          <w:szCs w:val="24"/>
        </w:rPr>
        <w:t>Pr</w:t>
      </w:r>
      <w:proofErr w:type="spellEnd"/>
      <w:r w:rsidRPr="00A85FD9">
        <w:rPr>
          <w:rFonts w:ascii="Calibri" w:hAnsi="Calibri" w:cs="Arial"/>
          <w:sz w:val="20"/>
          <w:szCs w:val="24"/>
        </w:rPr>
        <w:t xml:space="preserve">, </w:t>
      </w:r>
      <w:proofErr w:type="spellStart"/>
      <w:r w:rsidRPr="00A85FD9">
        <w:rPr>
          <w:rFonts w:ascii="Calibri" w:hAnsi="Calibri" w:cs="Arial"/>
          <w:sz w:val="20"/>
          <w:szCs w:val="24"/>
        </w:rPr>
        <w:t>vl</w:t>
      </w:r>
      <w:proofErr w:type="spellEnd"/>
      <w:r w:rsidRPr="00A85FD9">
        <w:rPr>
          <w:rFonts w:ascii="Calibri" w:hAnsi="Calibri" w:cs="Arial"/>
          <w:sz w:val="20"/>
          <w:szCs w:val="24"/>
        </w:rPr>
        <w:t>. 52</w:t>
      </w:r>
    </w:p>
    <w:p w:rsidR="007C208D" w:rsidRPr="00A85FD9" w:rsidRDefault="007C208D" w:rsidP="007C208D">
      <w:pPr>
        <w:pStyle w:val="Zkladntext"/>
        <w:tabs>
          <w:tab w:val="left" w:pos="1560"/>
        </w:tabs>
        <w:rPr>
          <w:rFonts w:ascii="Calibri" w:hAnsi="Calibri" w:cs="Arial"/>
          <w:szCs w:val="24"/>
        </w:rPr>
      </w:pPr>
      <w:r w:rsidRPr="00A85FD9">
        <w:rPr>
          <w:rFonts w:ascii="Calibri" w:hAnsi="Calibri" w:cs="Arial"/>
          <w:szCs w:val="24"/>
        </w:rPr>
        <w:t>Sídlo:</w:t>
      </w:r>
      <w:r w:rsidRPr="00A85FD9">
        <w:rPr>
          <w:rFonts w:ascii="Calibri" w:hAnsi="Calibri" w:cs="Arial"/>
          <w:szCs w:val="24"/>
        </w:rPr>
        <w:tab/>
        <w:t>Na Brně 362, 500 08 Hradec Králové</w:t>
      </w:r>
    </w:p>
    <w:p w:rsidR="007C208D" w:rsidRPr="00A85FD9" w:rsidRDefault="007C208D" w:rsidP="007C208D">
      <w:pPr>
        <w:pStyle w:val="Zkladntext"/>
        <w:tabs>
          <w:tab w:val="left" w:pos="1560"/>
        </w:tabs>
        <w:rPr>
          <w:rFonts w:ascii="Calibri" w:hAnsi="Calibri" w:cs="Arial"/>
          <w:szCs w:val="24"/>
        </w:rPr>
      </w:pPr>
      <w:r w:rsidRPr="00A85FD9">
        <w:rPr>
          <w:rFonts w:ascii="Calibri" w:hAnsi="Calibri" w:cs="Arial"/>
          <w:szCs w:val="24"/>
        </w:rPr>
        <w:t>IČ:</w:t>
      </w:r>
      <w:r w:rsidRPr="00A85FD9">
        <w:rPr>
          <w:rFonts w:ascii="Calibri" w:hAnsi="Calibri" w:cs="Arial"/>
          <w:szCs w:val="24"/>
        </w:rPr>
        <w:tab/>
        <w:t>64809447</w:t>
      </w:r>
    </w:p>
    <w:p w:rsidR="007C208D" w:rsidRPr="00A85FD9" w:rsidRDefault="007C208D" w:rsidP="007C208D">
      <w:pPr>
        <w:pStyle w:val="Zkladntext"/>
        <w:tabs>
          <w:tab w:val="left" w:pos="1560"/>
        </w:tabs>
        <w:rPr>
          <w:rFonts w:ascii="Calibri" w:hAnsi="Calibri" w:cs="Arial"/>
          <w:szCs w:val="24"/>
        </w:rPr>
      </w:pPr>
      <w:r w:rsidRPr="00A85FD9">
        <w:rPr>
          <w:rFonts w:ascii="Calibri" w:hAnsi="Calibri" w:cs="Arial"/>
          <w:szCs w:val="24"/>
        </w:rPr>
        <w:t>DIČ:</w:t>
      </w:r>
      <w:r w:rsidRPr="00A85FD9">
        <w:rPr>
          <w:rFonts w:ascii="Calibri" w:hAnsi="Calibri" w:cs="Arial"/>
          <w:szCs w:val="24"/>
        </w:rPr>
        <w:tab/>
        <w:t>CZ64809447</w:t>
      </w:r>
    </w:p>
    <w:p w:rsidR="007C208D" w:rsidRPr="00A85FD9" w:rsidRDefault="007C208D" w:rsidP="007C208D">
      <w:pPr>
        <w:pStyle w:val="Zkladntext"/>
        <w:tabs>
          <w:tab w:val="left" w:pos="1560"/>
        </w:tabs>
        <w:rPr>
          <w:rFonts w:ascii="Calibri" w:hAnsi="Calibri" w:cs="Arial"/>
          <w:szCs w:val="24"/>
        </w:rPr>
      </w:pPr>
      <w:r w:rsidRPr="00A85FD9">
        <w:rPr>
          <w:rFonts w:ascii="Calibri" w:hAnsi="Calibri" w:cs="Arial"/>
          <w:szCs w:val="24"/>
        </w:rPr>
        <w:t xml:space="preserve">Bank. </w:t>
      </w:r>
      <w:proofErr w:type="gramStart"/>
      <w:r w:rsidRPr="00A85FD9">
        <w:rPr>
          <w:rFonts w:ascii="Calibri" w:hAnsi="Calibri" w:cs="Arial"/>
          <w:szCs w:val="24"/>
        </w:rPr>
        <w:t>spojení</w:t>
      </w:r>
      <w:proofErr w:type="gramEnd"/>
      <w:r w:rsidRPr="00A85FD9">
        <w:rPr>
          <w:rFonts w:ascii="Calibri" w:hAnsi="Calibri" w:cs="Arial"/>
          <w:szCs w:val="24"/>
        </w:rPr>
        <w:t>:</w:t>
      </w:r>
      <w:r w:rsidRPr="00A85FD9">
        <w:rPr>
          <w:rFonts w:ascii="Calibri" w:hAnsi="Calibri" w:cs="Arial"/>
          <w:szCs w:val="24"/>
        </w:rPr>
        <w:tab/>
        <w:t>Komerční banka a.s., Hradec Králové</w:t>
      </w:r>
    </w:p>
    <w:p w:rsidR="007C208D" w:rsidRPr="00A85FD9" w:rsidRDefault="007C208D" w:rsidP="007C208D">
      <w:pPr>
        <w:pStyle w:val="Zkladntext"/>
        <w:tabs>
          <w:tab w:val="left" w:pos="1560"/>
        </w:tabs>
        <w:rPr>
          <w:rFonts w:ascii="Calibri" w:hAnsi="Calibri" w:cs="Arial"/>
          <w:szCs w:val="24"/>
        </w:rPr>
      </w:pPr>
      <w:r w:rsidRPr="00A85FD9">
        <w:rPr>
          <w:rFonts w:ascii="Calibri" w:hAnsi="Calibri" w:cs="Arial"/>
          <w:szCs w:val="24"/>
        </w:rPr>
        <w:t xml:space="preserve">č. </w:t>
      </w:r>
      <w:proofErr w:type="spellStart"/>
      <w:r w:rsidRPr="00A85FD9">
        <w:rPr>
          <w:rFonts w:ascii="Calibri" w:hAnsi="Calibri" w:cs="Arial"/>
          <w:szCs w:val="24"/>
        </w:rPr>
        <w:t>ú.</w:t>
      </w:r>
      <w:proofErr w:type="spellEnd"/>
      <w:r w:rsidRPr="00A85FD9">
        <w:rPr>
          <w:rFonts w:ascii="Calibri" w:hAnsi="Calibri" w:cs="Arial"/>
          <w:szCs w:val="24"/>
        </w:rPr>
        <w:t>:</w:t>
      </w:r>
      <w:r w:rsidRPr="00A85FD9">
        <w:rPr>
          <w:rFonts w:ascii="Calibri" w:hAnsi="Calibri" w:cs="Arial"/>
          <w:szCs w:val="24"/>
        </w:rPr>
        <w:tab/>
        <w:t>636270217/0100</w:t>
      </w:r>
    </w:p>
    <w:p w:rsidR="007C208D" w:rsidRPr="00A85FD9" w:rsidRDefault="007C208D" w:rsidP="007C208D">
      <w:pPr>
        <w:pStyle w:val="Zkladntext"/>
        <w:tabs>
          <w:tab w:val="left" w:pos="1560"/>
        </w:tabs>
        <w:rPr>
          <w:rFonts w:ascii="Calibri" w:hAnsi="Calibri" w:cs="Arial"/>
          <w:szCs w:val="24"/>
        </w:rPr>
      </w:pPr>
      <w:r w:rsidRPr="00A85FD9">
        <w:rPr>
          <w:rFonts w:ascii="Calibri" w:hAnsi="Calibri" w:cs="Arial"/>
          <w:szCs w:val="24"/>
        </w:rPr>
        <w:t>jednající:</w:t>
      </w:r>
      <w:r w:rsidRPr="00A85FD9">
        <w:rPr>
          <w:rFonts w:ascii="Calibri" w:hAnsi="Calibri" w:cs="Arial"/>
          <w:szCs w:val="24"/>
        </w:rPr>
        <w:tab/>
        <w:t>Ing. Jiří</w:t>
      </w:r>
      <w:r w:rsidR="00646BC7">
        <w:rPr>
          <w:rFonts w:ascii="Calibri" w:hAnsi="Calibri" w:cs="Arial"/>
          <w:szCs w:val="24"/>
        </w:rPr>
        <w:t>m</w:t>
      </w:r>
      <w:r w:rsidRPr="00A85FD9">
        <w:rPr>
          <w:rFonts w:ascii="Calibri" w:hAnsi="Calibri" w:cs="Arial"/>
          <w:szCs w:val="24"/>
        </w:rPr>
        <w:t xml:space="preserve"> Henzlem, ředitelem </w:t>
      </w:r>
    </w:p>
    <w:p w:rsidR="007C208D" w:rsidRPr="00A85FD9" w:rsidRDefault="007C208D" w:rsidP="007C208D">
      <w:pPr>
        <w:tabs>
          <w:tab w:val="left" w:pos="284"/>
          <w:tab w:val="left" w:pos="1560"/>
        </w:tabs>
        <w:ind w:left="284" w:hanging="284"/>
        <w:jc w:val="both"/>
        <w:rPr>
          <w:rFonts w:ascii="Calibri" w:hAnsi="Calibri" w:cs="Arial"/>
        </w:rPr>
      </w:pPr>
    </w:p>
    <w:p w:rsidR="00B03288" w:rsidRPr="00A85FD9" w:rsidRDefault="007C208D" w:rsidP="00B03288">
      <w:pPr>
        <w:tabs>
          <w:tab w:val="left" w:pos="284"/>
          <w:tab w:val="left" w:pos="1560"/>
        </w:tabs>
        <w:ind w:left="284" w:hanging="284"/>
        <w:jc w:val="both"/>
        <w:rPr>
          <w:rFonts w:ascii="Calibri" w:hAnsi="Calibri" w:cs="Arial"/>
        </w:rPr>
      </w:pPr>
      <w:r w:rsidRPr="00A85FD9">
        <w:rPr>
          <w:rFonts w:ascii="Calibri" w:hAnsi="Calibri" w:cs="Arial"/>
        </w:rPr>
        <w:tab/>
        <w:t>Kontaktní osoby:</w:t>
      </w:r>
      <w:r w:rsidR="00B03288" w:rsidRPr="00A85FD9">
        <w:rPr>
          <w:rFonts w:ascii="Calibri" w:hAnsi="Calibri" w:cs="Arial"/>
        </w:rPr>
        <w:t xml:space="preserve"> Ing. Milada Selecká, tel. 731 131 214, e-mail: selecka@tshk.cz,</w:t>
      </w:r>
    </w:p>
    <w:p w:rsidR="007C208D" w:rsidRPr="00A85FD9" w:rsidRDefault="00B03288" w:rsidP="00B03288">
      <w:pPr>
        <w:tabs>
          <w:tab w:val="left" w:pos="284"/>
          <w:tab w:val="left" w:pos="1560"/>
        </w:tabs>
        <w:ind w:left="284" w:hanging="284"/>
        <w:jc w:val="both"/>
        <w:rPr>
          <w:rFonts w:ascii="Calibri" w:hAnsi="Calibri" w:cs="Arial"/>
        </w:rPr>
      </w:pPr>
      <w:r w:rsidRPr="00A85FD9">
        <w:rPr>
          <w:rFonts w:ascii="Calibri" w:hAnsi="Calibri" w:cs="Arial"/>
        </w:rPr>
        <w:t xml:space="preserve">                                       Jana </w:t>
      </w:r>
      <w:proofErr w:type="spellStart"/>
      <w:r w:rsidRPr="00A85FD9">
        <w:rPr>
          <w:rFonts w:ascii="Calibri" w:hAnsi="Calibri" w:cs="Arial"/>
        </w:rPr>
        <w:t>Meravá</w:t>
      </w:r>
      <w:proofErr w:type="spellEnd"/>
      <w:r w:rsidRPr="00A85FD9">
        <w:rPr>
          <w:rFonts w:ascii="Calibri" w:hAnsi="Calibri" w:cs="Arial"/>
        </w:rPr>
        <w:t>, tel. 731 131 219, e-mail: merava@tshk.cz</w:t>
      </w:r>
    </w:p>
    <w:p w:rsidR="007C208D" w:rsidRPr="00A85FD9" w:rsidRDefault="007C208D" w:rsidP="007C208D">
      <w:pPr>
        <w:tabs>
          <w:tab w:val="left" w:pos="284"/>
          <w:tab w:val="left" w:pos="1560"/>
        </w:tabs>
        <w:ind w:left="284" w:hanging="284"/>
        <w:jc w:val="both"/>
        <w:rPr>
          <w:rFonts w:ascii="Calibri" w:hAnsi="Calibri" w:cs="Arial"/>
        </w:rPr>
      </w:pPr>
      <w:r w:rsidRPr="00A85FD9">
        <w:rPr>
          <w:rFonts w:ascii="Calibri" w:hAnsi="Calibri" w:cs="Arial"/>
          <w:snapToGrid w:val="0"/>
        </w:rPr>
        <w:t>Doručovací adresa: Na Brně 362, 500 08 Hradec Králové.</w:t>
      </w:r>
    </w:p>
    <w:p w:rsidR="007C208D" w:rsidRPr="00A85FD9" w:rsidRDefault="007C208D" w:rsidP="007C208D">
      <w:pPr>
        <w:tabs>
          <w:tab w:val="left" w:pos="284"/>
          <w:tab w:val="left" w:pos="1560"/>
        </w:tabs>
        <w:ind w:left="284" w:hanging="284"/>
        <w:rPr>
          <w:rFonts w:ascii="Calibri" w:hAnsi="Calibri" w:cs="Arial"/>
        </w:rPr>
      </w:pPr>
      <w:r w:rsidRPr="00A85FD9">
        <w:rPr>
          <w:rFonts w:ascii="Calibri" w:hAnsi="Calibri" w:cs="Arial"/>
        </w:rPr>
        <w:t>(dále jen „</w:t>
      </w:r>
      <w:r w:rsidR="00B03288" w:rsidRPr="00A85FD9">
        <w:rPr>
          <w:rFonts w:ascii="Calibri" w:hAnsi="Calibri" w:cs="Arial"/>
        </w:rPr>
        <w:t>objednatel</w:t>
      </w:r>
      <w:r w:rsidRPr="00A85FD9">
        <w:rPr>
          <w:rFonts w:ascii="Calibri" w:hAnsi="Calibri" w:cs="Arial"/>
        </w:rPr>
        <w:t>“</w:t>
      </w:r>
      <w:r w:rsidR="007A3467" w:rsidRPr="00A85FD9">
        <w:rPr>
          <w:rFonts w:ascii="Calibri" w:hAnsi="Calibri" w:cs="Arial"/>
        </w:rPr>
        <w:t>, popř. „TSHK“</w:t>
      </w:r>
      <w:r w:rsidRPr="00A85FD9">
        <w:rPr>
          <w:rFonts w:ascii="Calibri" w:hAnsi="Calibri" w:cs="Arial"/>
        </w:rPr>
        <w:t>)</w:t>
      </w:r>
    </w:p>
    <w:p w:rsidR="007C208D" w:rsidRPr="00A85FD9" w:rsidRDefault="007C208D" w:rsidP="007C208D">
      <w:pPr>
        <w:tabs>
          <w:tab w:val="left" w:pos="284"/>
          <w:tab w:val="left" w:pos="1560"/>
        </w:tabs>
        <w:ind w:left="284" w:hanging="284"/>
        <w:rPr>
          <w:rFonts w:ascii="Calibri" w:hAnsi="Calibri" w:cs="Arial"/>
          <w:szCs w:val="24"/>
        </w:rPr>
      </w:pPr>
      <w:r w:rsidRPr="00A85FD9">
        <w:rPr>
          <w:rFonts w:ascii="Calibri" w:hAnsi="Calibri" w:cs="Arial"/>
          <w:b/>
          <w:szCs w:val="24"/>
        </w:rPr>
        <w:tab/>
      </w:r>
      <w:r w:rsidRPr="00A85FD9">
        <w:rPr>
          <w:rFonts w:ascii="Calibri" w:hAnsi="Calibri" w:cs="Arial"/>
          <w:szCs w:val="24"/>
        </w:rPr>
        <w:t>a</w:t>
      </w:r>
    </w:p>
    <w:p w:rsidR="007C208D" w:rsidRPr="00A85FD9" w:rsidRDefault="007C208D" w:rsidP="007C208D">
      <w:pPr>
        <w:tabs>
          <w:tab w:val="left" w:pos="284"/>
          <w:tab w:val="left" w:pos="1560"/>
        </w:tabs>
        <w:ind w:left="284" w:hanging="284"/>
        <w:rPr>
          <w:rFonts w:ascii="Calibri" w:hAnsi="Calibri" w:cs="Arial"/>
          <w:b/>
          <w:szCs w:val="24"/>
        </w:rPr>
      </w:pPr>
    </w:p>
    <w:p w:rsidR="007C208D" w:rsidRPr="00A85FD9" w:rsidRDefault="00A24E6F" w:rsidP="007C208D">
      <w:pPr>
        <w:widowControl w:val="0"/>
        <w:numPr>
          <w:ilvl w:val="0"/>
          <w:numId w:val="3"/>
        </w:numPr>
        <w:tabs>
          <w:tab w:val="left" w:pos="0"/>
          <w:tab w:val="left" w:pos="1560"/>
        </w:tabs>
        <w:spacing w:after="0" w:line="240" w:lineRule="auto"/>
        <w:ind w:left="0" w:hanging="284"/>
        <w:jc w:val="both"/>
        <w:rPr>
          <w:rFonts w:ascii="Calibri" w:hAnsi="Calibri" w:cs="Arial"/>
          <w:b/>
          <w:sz w:val="20"/>
        </w:rPr>
      </w:pPr>
      <w:proofErr w:type="gramStart"/>
      <w:r w:rsidRPr="00A85FD9">
        <w:rPr>
          <w:rFonts w:ascii="Calibri" w:hAnsi="Calibri" w:cs="Arial"/>
          <w:b/>
        </w:rPr>
        <w:t>Poskytovatel</w:t>
      </w:r>
      <w:r w:rsidR="007C208D" w:rsidRPr="00A85FD9">
        <w:rPr>
          <w:rFonts w:ascii="Calibri" w:hAnsi="Calibri" w:cs="Arial"/>
          <w:b/>
        </w:rPr>
        <w:t>:</w:t>
      </w:r>
      <w:r w:rsidR="007C208D" w:rsidRPr="00A85FD9">
        <w:rPr>
          <w:rFonts w:ascii="Calibri" w:hAnsi="Calibri" w:cs="Arial"/>
          <w:b/>
          <w:sz w:val="20"/>
        </w:rPr>
        <w:tab/>
        <w:t>.....................................................................</w:t>
      </w:r>
      <w:proofErr w:type="gramEnd"/>
    </w:p>
    <w:p w:rsidR="007C208D" w:rsidRPr="00A85FD9" w:rsidRDefault="007C208D" w:rsidP="007C208D">
      <w:pPr>
        <w:pStyle w:val="Zkladntext"/>
        <w:tabs>
          <w:tab w:val="left" w:pos="1560"/>
        </w:tabs>
        <w:rPr>
          <w:rFonts w:ascii="Calibri" w:hAnsi="Calibri" w:cs="Arial"/>
          <w:sz w:val="20"/>
          <w:szCs w:val="24"/>
        </w:rPr>
      </w:pPr>
      <w:r w:rsidRPr="00A85FD9">
        <w:rPr>
          <w:rFonts w:ascii="Calibri" w:hAnsi="Calibri" w:cs="Arial"/>
          <w:sz w:val="20"/>
          <w:szCs w:val="24"/>
        </w:rPr>
        <w:tab/>
        <w:t xml:space="preserve">zapsaná v obch. rejstříku vedeném ………….., </w:t>
      </w:r>
      <w:proofErr w:type="spellStart"/>
      <w:proofErr w:type="gramStart"/>
      <w:r w:rsidRPr="00A85FD9">
        <w:rPr>
          <w:rFonts w:ascii="Calibri" w:hAnsi="Calibri" w:cs="Arial"/>
          <w:sz w:val="20"/>
          <w:szCs w:val="24"/>
        </w:rPr>
        <w:t>odd</w:t>
      </w:r>
      <w:proofErr w:type="spellEnd"/>
      <w:r w:rsidRPr="00A85FD9">
        <w:rPr>
          <w:rFonts w:ascii="Calibri" w:hAnsi="Calibri" w:cs="Arial"/>
          <w:sz w:val="20"/>
          <w:szCs w:val="24"/>
        </w:rPr>
        <w:t xml:space="preserve"> .., </w:t>
      </w:r>
      <w:proofErr w:type="spellStart"/>
      <w:r w:rsidRPr="00A85FD9">
        <w:rPr>
          <w:rFonts w:ascii="Calibri" w:hAnsi="Calibri" w:cs="Arial"/>
          <w:sz w:val="20"/>
          <w:szCs w:val="24"/>
        </w:rPr>
        <w:t>vl</w:t>
      </w:r>
      <w:proofErr w:type="spellEnd"/>
      <w:proofErr w:type="gramEnd"/>
      <w:r w:rsidRPr="00A85FD9">
        <w:rPr>
          <w:rFonts w:ascii="Calibri" w:hAnsi="Calibri" w:cs="Arial"/>
          <w:sz w:val="20"/>
          <w:szCs w:val="24"/>
        </w:rPr>
        <w:t xml:space="preserve">. </w:t>
      </w:r>
    </w:p>
    <w:p w:rsidR="007C208D" w:rsidRPr="00A85FD9" w:rsidRDefault="007C208D" w:rsidP="007C208D">
      <w:pPr>
        <w:pStyle w:val="Zkladntext"/>
        <w:tabs>
          <w:tab w:val="left" w:pos="1560"/>
        </w:tabs>
        <w:rPr>
          <w:rFonts w:ascii="Calibri" w:hAnsi="Calibri" w:cs="Arial"/>
          <w:szCs w:val="24"/>
        </w:rPr>
      </w:pPr>
      <w:proofErr w:type="gramStart"/>
      <w:r w:rsidRPr="00A85FD9">
        <w:rPr>
          <w:rFonts w:ascii="Calibri" w:hAnsi="Calibri" w:cs="Arial"/>
          <w:szCs w:val="24"/>
        </w:rPr>
        <w:t>Sídlo:</w:t>
      </w:r>
      <w:r w:rsidRPr="00A85FD9">
        <w:rPr>
          <w:rFonts w:ascii="Calibri" w:hAnsi="Calibri" w:cs="Arial"/>
          <w:szCs w:val="24"/>
        </w:rPr>
        <w:tab/>
        <w:t>.....................................................................</w:t>
      </w:r>
      <w:proofErr w:type="gramEnd"/>
    </w:p>
    <w:p w:rsidR="007C208D" w:rsidRPr="00A85FD9" w:rsidRDefault="007C208D" w:rsidP="007C208D">
      <w:pPr>
        <w:pStyle w:val="Zkladntext"/>
        <w:tabs>
          <w:tab w:val="left" w:pos="1560"/>
        </w:tabs>
        <w:rPr>
          <w:rFonts w:ascii="Calibri" w:hAnsi="Calibri" w:cs="Arial"/>
          <w:szCs w:val="24"/>
        </w:rPr>
      </w:pPr>
      <w:proofErr w:type="gramStart"/>
      <w:r w:rsidRPr="00A85FD9">
        <w:rPr>
          <w:rFonts w:ascii="Calibri" w:hAnsi="Calibri" w:cs="Arial"/>
          <w:szCs w:val="24"/>
        </w:rPr>
        <w:t>IČ:</w:t>
      </w:r>
      <w:r w:rsidRPr="00A85FD9">
        <w:rPr>
          <w:rFonts w:ascii="Calibri" w:hAnsi="Calibri" w:cs="Arial"/>
          <w:szCs w:val="24"/>
        </w:rPr>
        <w:tab/>
        <w:t>.....................................................................</w:t>
      </w:r>
      <w:proofErr w:type="gramEnd"/>
    </w:p>
    <w:p w:rsidR="007C208D" w:rsidRPr="00A85FD9" w:rsidRDefault="007C208D" w:rsidP="007C208D">
      <w:pPr>
        <w:pStyle w:val="Zkladntext"/>
        <w:tabs>
          <w:tab w:val="left" w:pos="1560"/>
        </w:tabs>
        <w:rPr>
          <w:rFonts w:ascii="Calibri" w:hAnsi="Calibri" w:cs="Arial"/>
          <w:szCs w:val="24"/>
        </w:rPr>
      </w:pPr>
      <w:proofErr w:type="gramStart"/>
      <w:r w:rsidRPr="00A85FD9">
        <w:rPr>
          <w:rFonts w:ascii="Calibri" w:hAnsi="Calibri" w:cs="Arial"/>
          <w:szCs w:val="24"/>
        </w:rPr>
        <w:t>DIČ:</w:t>
      </w:r>
      <w:r w:rsidRPr="00A85FD9">
        <w:rPr>
          <w:rFonts w:ascii="Calibri" w:hAnsi="Calibri" w:cs="Arial"/>
          <w:szCs w:val="24"/>
        </w:rPr>
        <w:tab/>
        <w:t>.....................................................................</w:t>
      </w:r>
      <w:proofErr w:type="gramEnd"/>
    </w:p>
    <w:p w:rsidR="007C208D" w:rsidRPr="00A85FD9" w:rsidRDefault="007C208D" w:rsidP="007C208D">
      <w:pPr>
        <w:pStyle w:val="Zkladntext"/>
        <w:tabs>
          <w:tab w:val="left" w:pos="1560"/>
        </w:tabs>
        <w:rPr>
          <w:rFonts w:ascii="Calibri" w:hAnsi="Calibri" w:cs="Arial"/>
          <w:szCs w:val="24"/>
        </w:rPr>
      </w:pPr>
      <w:r w:rsidRPr="00A85FD9">
        <w:rPr>
          <w:rFonts w:ascii="Calibri" w:hAnsi="Calibri" w:cs="Arial"/>
          <w:szCs w:val="24"/>
        </w:rPr>
        <w:t xml:space="preserve">Bank. </w:t>
      </w:r>
      <w:proofErr w:type="gramStart"/>
      <w:r w:rsidRPr="00A85FD9">
        <w:rPr>
          <w:rFonts w:ascii="Calibri" w:hAnsi="Calibri" w:cs="Arial"/>
          <w:szCs w:val="24"/>
        </w:rPr>
        <w:t>spojení</w:t>
      </w:r>
      <w:proofErr w:type="gramEnd"/>
      <w:r w:rsidRPr="00A85FD9">
        <w:rPr>
          <w:rFonts w:ascii="Calibri" w:hAnsi="Calibri" w:cs="Arial"/>
          <w:szCs w:val="24"/>
        </w:rPr>
        <w:t>:</w:t>
      </w:r>
      <w:r w:rsidRPr="00A85FD9">
        <w:rPr>
          <w:rFonts w:ascii="Calibri" w:hAnsi="Calibri" w:cs="Arial"/>
          <w:szCs w:val="24"/>
        </w:rPr>
        <w:tab/>
        <w:t>.....................................................................</w:t>
      </w:r>
    </w:p>
    <w:p w:rsidR="007C208D" w:rsidRPr="00A85FD9" w:rsidRDefault="007C208D" w:rsidP="007C208D">
      <w:pPr>
        <w:pStyle w:val="Zkladntext"/>
        <w:tabs>
          <w:tab w:val="left" w:pos="1560"/>
        </w:tabs>
        <w:rPr>
          <w:rFonts w:ascii="Calibri" w:hAnsi="Calibri" w:cs="Arial"/>
          <w:szCs w:val="24"/>
        </w:rPr>
      </w:pPr>
      <w:proofErr w:type="gramStart"/>
      <w:r w:rsidRPr="00A85FD9">
        <w:rPr>
          <w:rFonts w:ascii="Calibri" w:hAnsi="Calibri" w:cs="Arial"/>
          <w:szCs w:val="24"/>
        </w:rPr>
        <w:lastRenderedPageBreak/>
        <w:t xml:space="preserve">č. </w:t>
      </w:r>
      <w:proofErr w:type="spellStart"/>
      <w:r w:rsidRPr="00A85FD9">
        <w:rPr>
          <w:rFonts w:ascii="Calibri" w:hAnsi="Calibri" w:cs="Arial"/>
          <w:szCs w:val="24"/>
        </w:rPr>
        <w:t>ú.</w:t>
      </w:r>
      <w:proofErr w:type="spellEnd"/>
      <w:r w:rsidRPr="00A85FD9">
        <w:rPr>
          <w:rFonts w:ascii="Calibri" w:hAnsi="Calibri" w:cs="Arial"/>
          <w:szCs w:val="24"/>
        </w:rPr>
        <w:t>:</w:t>
      </w:r>
      <w:r w:rsidRPr="00A85FD9">
        <w:rPr>
          <w:rFonts w:ascii="Calibri" w:hAnsi="Calibri" w:cs="Arial"/>
          <w:szCs w:val="24"/>
        </w:rPr>
        <w:tab/>
        <w:t>.....................................................................</w:t>
      </w:r>
      <w:proofErr w:type="gramEnd"/>
    </w:p>
    <w:p w:rsidR="007C208D" w:rsidRPr="00A85FD9" w:rsidRDefault="007C208D" w:rsidP="007C208D">
      <w:pPr>
        <w:pStyle w:val="Zkladntext"/>
        <w:tabs>
          <w:tab w:val="left" w:pos="1560"/>
        </w:tabs>
        <w:rPr>
          <w:rFonts w:ascii="Calibri" w:hAnsi="Calibri" w:cs="Arial"/>
          <w:szCs w:val="24"/>
        </w:rPr>
      </w:pPr>
      <w:r w:rsidRPr="00A85FD9">
        <w:rPr>
          <w:rFonts w:ascii="Calibri" w:hAnsi="Calibri" w:cs="Arial"/>
          <w:szCs w:val="24"/>
        </w:rPr>
        <w:t xml:space="preserve">jednající/ </w:t>
      </w:r>
      <w:proofErr w:type="spellStart"/>
      <w:proofErr w:type="gramStart"/>
      <w:r w:rsidRPr="00A85FD9">
        <w:rPr>
          <w:rFonts w:ascii="Calibri" w:hAnsi="Calibri" w:cs="Arial"/>
          <w:szCs w:val="24"/>
        </w:rPr>
        <w:t>zast</w:t>
      </w:r>
      <w:proofErr w:type="spellEnd"/>
      <w:r w:rsidRPr="00A85FD9">
        <w:rPr>
          <w:rFonts w:ascii="Calibri" w:hAnsi="Calibri" w:cs="Arial"/>
          <w:szCs w:val="24"/>
        </w:rPr>
        <w:t>.</w:t>
      </w:r>
      <w:r w:rsidRPr="00A85FD9">
        <w:rPr>
          <w:rFonts w:ascii="Calibri" w:hAnsi="Calibri" w:cs="Arial"/>
          <w:szCs w:val="24"/>
        </w:rPr>
        <w:tab/>
        <w:t>.....................................................................</w:t>
      </w:r>
      <w:proofErr w:type="gramEnd"/>
    </w:p>
    <w:p w:rsidR="007C208D" w:rsidRPr="00A85FD9" w:rsidRDefault="007C208D" w:rsidP="007C208D">
      <w:pPr>
        <w:rPr>
          <w:rFonts w:ascii="Calibri" w:hAnsi="Calibri" w:cs="Arial"/>
        </w:rPr>
      </w:pPr>
    </w:p>
    <w:p w:rsidR="007C208D" w:rsidRPr="00A85FD9" w:rsidRDefault="007C208D" w:rsidP="007C208D">
      <w:pPr>
        <w:rPr>
          <w:rFonts w:ascii="Calibri" w:hAnsi="Calibri" w:cs="Arial"/>
        </w:rPr>
      </w:pPr>
      <w:r w:rsidRPr="00A85FD9">
        <w:rPr>
          <w:rFonts w:ascii="Calibri" w:hAnsi="Calibri" w:cs="Arial"/>
        </w:rPr>
        <w:t>Doručovací adresa: ……………………………………………………………………</w:t>
      </w:r>
    </w:p>
    <w:p w:rsidR="007C208D" w:rsidRPr="00A85FD9" w:rsidRDefault="00087774" w:rsidP="007C208D">
      <w:pPr>
        <w:rPr>
          <w:rFonts w:ascii="Calibri" w:hAnsi="Calibri" w:cs="Arial"/>
        </w:rPr>
      </w:pPr>
      <w:r w:rsidRPr="00A85FD9">
        <w:rPr>
          <w:rFonts w:ascii="Calibri" w:hAnsi="Calibri" w:cs="Arial"/>
        </w:rPr>
        <w:t>Kontaktní osoby: …………………………………………………</w:t>
      </w:r>
      <w:proofErr w:type="gramStart"/>
      <w:r w:rsidRPr="00A85FD9">
        <w:rPr>
          <w:rFonts w:ascii="Calibri" w:hAnsi="Calibri" w:cs="Arial"/>
        </w:rPr>
        <w:t>…..</w:t>
      </w:r>
      <w:proofErr w:type="gramEnd"/>
    </w:p>
    <w:p w:rsidR="007C208D" w:rsidRPr="00A85FD9" w:rsidRDefault="007C208D" w:rsidP="007C208D">
      <w:pPr>
        <w:tabs>
          <w:tab w:val="left" w:pos="284"/>
          <w:tab w:val="left" w:pos="1560"/>
        </w:tabs>
        <w:ind w:left="284" w:hanging="284"/>
        <w:rPr>
          <w:rFonts w:ascii="Calibri" w:hAnsi="Calibri" w:cs="Arial"/>
        </w:rPr>
      </w:pPr>
      <w:r w:rsidRPr="00A85FD9">
        <w:rPr>
          <w:rFonts w:ascii="Calibri" w:hAnsi="Calibri" w:cs="Arial"/>
        </w:rPr>
        <w:t>(dále jen „</w:t>
      </w:r>
      <w:r w:rsidR="00AF0A46" w:rsidRPr="00A85FD9">
        <w:rPr>
          <w:rFonts w:ascii="Calibri" w:hAnsi="Calibri" w:cs="Arial"/>
        </w:rPr>
        <w:t>poskytovatel</w:t>
      </w:r>
      <w:r w:rsidRPr="00A85FD9">
        <w:rPr>
          <w:rFonts w:ascii="Calibri" w:hAnsi="Calibri" w:cs="Arial"/>
        </w:rPr>
        <w:t>“)</w:t>
      </w:r>
    </w:p>
    <w:p w:rsidR="006A1BBB" w:rsidRPr="00A85FD9" w:rsidRDefault="006A1BBB" w:rsidP="006A1BBB">
      <w:pPr>
        <w:pStyle w:val="Zkladntext"/>
        <w:numPr>
          <w:ilvl w:val="0"/>
          <w:numId w:val="4"/>
        </w:numPr>
        <w:spacing w:line="240" w:lineRule="auto"/>
        <w:ind w:left="0" w:firstLine="0"/>
        <w:jc w:val="center"/>
        <w:rPr>
          <w:rFonts w:ascii="Calibri" w:hAnsi="Calibri" w:cs="Arial"/>
          <w:b/>
          <w:szCs w:val="24"/>
        </w:rPr>
      </w:pPr>
      <w:r w:rsidRPr="00A85FD9">
        <w:rPr>
          <w:rFonts w:ascii="Calibri" w:hAnsi="Calibri" w:cs="Arial"/>
          <w:b/>
          <w:szCs w:val="24"/>
        </w:rPr>
        <w:t>Předmět smlouvy</w:t>
      </w:r>
    </w:p>
    <w:p w:rsidR="00CD5B53" w:rsidRPr="00A85FD9" w:rsidRDefault="00CD5B53" w:rsidP="00CD5B53">
      <w:pPr>
        <w:pStyle w:val="Zkladntext"/>
        <w:tabs>
          <w:tab w:val="left" w:pos="284"/>
        </w:tabs>
        <w:spacing w:line="240" w:lineRule="auto"/>
        <w:jc w:val="both"/>
        <w:rPr>
          <w:rFonts w:ascii="Calibri" w:hAnsi="Calibri" w:cs="Arial"/>
          <w:szCs w:val="24"/>
          <w:highlight w:val="yellow"/>
        </w:rPr>
      </w:pPr>
    </w:p>
    <w:p w:rsidR="000955C8" w:rsidRPr="00A85FD9" w:rsidRDefault="000955C8" w:rsidP="007F029C">
      <w:pPr>
        <w:pStyle w:val="Odstavecseseznamem"/>
        <w:numPr>
          <w:ilvl w:val="0"/>
          <w:numId w:val="5"/>
        </w:numPr>
        <w:autoSpaceDE w:val="0"/>
        <w:autoSpaceDN w:val="0"/>
        <w:adjustRightInd w:val="0"/>
        <w:spacing w:after="0" w:line="240" w:lineRule="auto"/>
        <w:ind w:left="426" w:hanging="426"/>
        <w:jc w:val="both"/>
        <w:rPr>
          <w:rFonts w:cs="Arial"/>
        </w:rPr>
      </w:pPr>
      <w:r w:rsidRPr="00A85FD9">
        <w:rPr>
          <w:rFonts w:cs="Arial"/>
        </w:rPr>
        <w:t xml:space="preserve">Předmětem veřejných zakázek zadávaných na základě této </w:t>
      </w:r>
      <w:r w:rsidR="0004017A" w:rsidRPr="00A85FD9">
        <w:rPr>
          <w:rFonts w:cs="Arial"/>
        </w:rPr>
        <w:t xml:space="preserve">rámcové </w:t>
      </w:r>
      <w:r w:rsidRPr="00A85FD9">
        <w:rPr>
          <w:rFonts w:cs="Arial"/>
        </w:rPr>
        <w:t>smlouvy</w:t>
      </w:r>
      <w:r w:rsidR="00447732" w:rsidRPr="00A85FD9">
        <w:rPr>
          <w:rFonts w:cs="Arial"/>
        </w:rPr>
        <w:t>,</w:t>
      </w:r>
      <w:r w:rsidR="00447732" w:rsidRPr="00A85FD9">
        <w:t xml:space="preserve"> </w:t>
      </w:r>
      <w:r w:rsidR="00447732" w:rsidRPr="00A85FD9">
        <w:rPr>
          <w:rFonts w:cs="Arial"/>
        </w:rPr>
        <w:t xml:space="preserve">která se uzavírá v souladu s </w:t>
      </w:r>
      <w:proofErr w:type="spellStart"/>
      <w:r w:rsidR="00447732" w:rsidRPr="00A85FD9">
        <w:rPr>
          <w:rFonts w:cs="Arial"/>
        </w:rPr>
        <w:t>ust</w:t>
      </w:r>
      <w:proofErr w:type="spellEnd"/>
      <w:r w:rsidR="00447732" w:rsidRPr="00A85FD9">
        <w:rPr>
          <w:rFonts w:cs="Arial"/>
        </w:rPr>
        <w:t>. § 269 odst. 2 zákona č. 513/1991 Sb., obchodní zákoník, v platném znění, na základě výsledku zadávacího řízení na veřejnou zakázku č. 113082, ev. č. ve VVZ:</w:t>
      </w:r>
      <w:r w:rsidR="00471ED5" w:rsidRPr="00A85FD9">
        <w:rPr>
          <w:rFonts w:cs="Arial"/>
        </w:rPr>
        <w:t xml:space="preserve"> </w:t>
      </w:r>
      <w:r w:rsidR="00F127B3">
        <w:rPr>
          <w:rFonts w:cs="Arial"/>
        </w:rPr>
        <w:t>VZ 367846</w:t>
      </w:r>
      <w:r w:rsidR="00447732" w:rsidRPr="00A85FD9">
        <w:rPr>
          <w:rFonts w:cs="Arial"/>
        </w:rPr>
        <w:t xml:space="preserve"> s názvem „Svoz a likvidace odpadů v letech 2014 až 2017“,</w:t>
      </w:r>
      <w:r w:rsidRPr="00A85FD9">
        <w:rPr>
          <w:rFonts w:cs="Arial"/>
        </w:rPr>
        <w:t xml:space="preserve"> je poskytování následujících služeb odpadového hospodářství (dále i jen jako „služby“), tj. </w:t>
      </w:r>
    </w:p>
    <w:p w:rsidR="000955C8" w:rsidRPr="00A85FD9" w:rsidRDefault="000955C8" w:rsidP="000955C8">
      <w:pPr>
        <w:pStyle w:val="Odstavecseseznamem"/>
        <w:autoSpaceDE w:val="0"/>
        <w:autoSpaceDN w:val="0"/>
        <w:adjustRightInd w:val="0"/>
        <w:spacing w:after="0" w:line="240" w:lineRule="auto"/>
        <w:jc w:val="both"/>
        <w:rPr>
          <w:rFonts w:cs="Arial"/>
        </w:rPr>
      </w:pPr>
    </w:p>
    <w:p w:rsidR="009536F3" w:rsidRPr="00A85FD9" w:rsidRDefault="000F5E19" w:rsidP="000955C8">
      <w:pPr>
        <w:pStyle w:val="Odstavecseseznamem"/>
        <w:numPr>
          <w:ilvl w:val="0"/>
          <w:numId w:val="21"/>
        </w:numPr>
        <w:autoSpaceDE w:val="0"/>
        <w:autoSpaceDN w:val="0"/>
        <w:adjustRightInd w:val="0"/>
        <w:spacing w:after="0" w:line="240" w:lineRule="auto"/>
        <w:jc w:val="both"/>
        <w:rPr>
          <w:rFonts w:cs="Arial"/>
        </w:rPr>
      </w:pPr>
      <w:r w:rsidRPr="00A85FD9">
        <w:rPr>
          <w:rFonts w:cs="Arial"/>
        </w:rPr>
        <w:t>p</w:t>
      </w:r>
      <w:r w:rsidR="000955C8" w:rsidRPr="00A85FD9">
        <w:rPr>
          <w:rFonts w:cs="Arial"/>
        </w:rPr>
        <w:t xml:space="preserve">řevzetí a odstranění směsného odpadu v Hradci Králové (přímo ze svozové techniky </w:t>
      </w:r>
      <w:r w:rsidRPr="00A85FD9">
        <w:rPr>
          <w:rFonts w:cs="Arial"/>
        </w:rPr>
        <w:t>objednatele</w:t>
      </w:r>
      <w:r w:rsidR="000955C8" w:rsidRPr="00A85FD9">
        <w:rPr>
          <w:rFonts w:cs="Arial"/>
        </w:rPr>
        <w:t>)</w:t>
      </w:r>
      <w:r w:rsidR="009536F3" w:rsidRPr="00A85FD9">
        <w:rPr>
          <w:rFonts w:cs="Arial"/>
        </w:rPr>
        <w:t>:</w:t>
      </w:r>
    </w:p>
    <w:p w:rsidR="009536F3" w:rsidRPr="00A85FD9" w:rsidRDefault="009536F3" w:rsidP="009536F3">
      <w:pPr>
        <w:pStyle w:val="Odstavecseseznamem"/>
        <w:autoSpaceDE w:val="0"/>
        <w:autoSpaceDN w:val="0"/>
        <w:adjustRightInd w:val="0"/>
        <w:spacing w:after="0" w:line="240" w:lineRule="auto"/>
        <w:ind w:left="786"/>
        <w:jc w:val="both"/>
        <w:rPr>
          <w:rFonts w:cs="Arial"/>
        </w:rPr>
      </w:pPr>
    </w:p>
    <w:p w:rsidR="00790525" w:rsidRPr="00A85FD9" w:rsidRDefault="009536F3" w:rsidP="009536F3">
      <w:pPr>
        <w:numPr>
          <w:ilvl w:val="1"/>
          <w:numId w:val="24"/>
        </w:numPr>
        <w:spacing w:after="0" w:line="240" w:lineRule="auto"/>
        <w:jc w:val="both"/>
        <w:rPr>
          <w:rFonts w:cs="Arial"/>
        </w:rPr>
      </w:pPr>
      <w:r w:rsidRPr="00A85FD9">
        <w:rPr>
          <w:rFonts w:cs="Arial"/>
        </w:rPr>
        <w:t>místo převzetí odpadu</w:t>
      </w:r>
      <w:r w:rsidR="00267857" w:rsidRPr="00A85FD9">
        <w:rPr>
          <w:rFonts w:cs="Arial"/>
        </w:rPr>
        <w:t>:</w:t>
      </w:r>
      <w:r w:rsidR="00BB74D1" w:rsidRPr="00A85FD9">
        <w:rPr>
          <w:rFonts w:cs="Arial"/>
        </w:rPr>
        <w:t xml:space="preserve"> </w:t>
      </w:r>
      <w:r w:rsidR="00790525" w:rsidRPr="00A85FD9">
        <w:rPr>
          <w:rFonts w:cs="Arial"/>
        </w:rPr>
        <w:t>………………………………</w:t>
      </w:r>
      <w:r w:rsidR="00267857" w:rsidRPr="00A85FD9">
        <w:rPr>
          <w:rFonts w:cs="Arial"/>
        </w:rPr>
        <w:t>…………….</w:t>
      </w:r>
      <w:r w:rsidR="00790525" w:rsidRPr="00A85FD9">
        <w:rPr>
          <w:rFonts w:cs="Arial"/>
        </w:rPr>
        <w:t xml:space="preserve"> </w:t>
      </w:r>
    </w:p>
    <w:p w:rsidR="00BB74D1" w:rsidRPr="00A85FD9" w:rsidRDefault="000B7AA0" w:rsidP="00FD4809">
      <w:pPr>
        <w:spacing w:after="0" w:line="240" w:lineRule="auto"/>
        <w:ind w:left="1866"/>
        <w:jc w:val="both"/>
        <w:rPr>
          <w:rFonts w:cs="Arial"/>
        </w:rPr>
      </w:pPr>
      <w:r w:rsidRPr="00A85FD9">
        <w:rPr>
          <w:rFonts w:cs="Arial"/>
        </w:rPr>
        <w:t>(</w:t>
      </w:r>
      <w:r w:rsidR="00790525" w:rsidRPr="00A85FD9">
        <w:rPr>
          <w:rFonts w:cs="Arial"/>
        </w:rPr>
        <w:t xml:space="preserve">objednatel </w:t>
      </w:r>
      <w:r w:rsidR="00F42333" w:rsidRPr="00A85FD9">
        <w:rPr>
          <w:rFonts w:cs="Arial"/>
        </w:rPr>
        <w:t>s</w:t>
      </w:r>
      <w:r w:rsidRPr="00A85FD9">
        <w:rPr>
          <w:rFonts w:cs="Arial"/>
        </w:rPr>
        <w:t xml:space="preserve">e </w:t>
      </w:r>
      <w:r w:rsidR="00F42333" w:rsidRPr="00A85FD9">
        <w:rPr>
          <w:rFonts w:cs="Arial"/>
        </w:rPr>
        <w:t xml:space="preserve">zavazuje </w:t>
      </w:r>
      <w:r w:rsidR="00DE63E3" w:rsidRPr="00A85FD9">
        <w:rPr>
          <w:rFonts w:cs="Arial"/>
        </w:rPr>
        <w:t>při pře</w:t>
      </w:r>
      <w:r w:rsidR="00790525" w:rsidRPr="00A85FD9">
        <w:rPr>
          <w:rFonts w:cs="Arial"/>
        </w:rPr>
        <w:t>dávání</w:t>
      </w:r>
      <w:r w:rsidR="00DE63E3" w:rsidRPr="00A85FD9">
        <w:rPr>
          <w:rFonts w:cs="Arial"/>
        </w:rPr>
        <w:t xml:space="preserve"> odpadu </w:t>
      </w:r>
      <w:r w:rsidRPr="00A85FD9">
        <w:rPr>
          <w:rFonts w:cs="Arial"/>
        </w:rPr>
        <w:t xml:space="preserve">dodržovat </w:t>
      </w:r>
      <w:r w:rsidR="00FD4809" w:rsidRPr="00A85FD9">
        <w:rPr>
          <w:rFonts w:cs="Arial"/>
        </w:rPr>
        <w:t xml:space="preserve">případný </w:t>
      </w:r>
      <w:r w:rsidRPr="00A85FD9">
        <w:rPr>
          <w:rFonts w:cs="Arial"/>
        </w:rPr>
        <w:t>provozní řád</w:t>
      </w:r>
      <w:r w:rsidR="00F42333" w:rsidRPr="00A85FD9">
        <w:rPr>
          <w:rFonts w:cs="Arial"/>
        </w:rPr>
        <w:t xml:space="preserve"> daného místa převzetí</w:t>
      </w:r>
      <w:r w:rsidRPr="00A85FD9">
        <w:rPr>
          <w:rFonts w:cs="Arial"/>
        </w:rPr>
        <w:t>)</w:t>
      </w:r>
      <w:r w:rsidR="00BB74D1" w:rsidRPr="00A85FD9">
        <w:rPr>
          <w:rFonts w:cs="Arial"/>
        </w:rPr>
        <w:t xml:space="preserve"> </w:t>
      </w:r>
    </w:p>
    <w:p w:rsidR="00FD4809" w:rsidRPr="00A85FD9" w:rsidRDefault="009536F3" w:rsidP="009536F3">
      <w:pPr>
        <w:numPr>
          <w:ilvl w:val="1"/>
          <w:numId w:val="24"/>
        </w:numPr>
        <w:spacing w:after="0" w:line="240" w:lineRule="auto"/>
        <w:jc w:val="both"/>
        <w:rPr>
          <w:rFonts w:cs="Arial"/>
        </w:rPr>
      </w:pPr>
      <w:r w:rsidRPr="00A85FD9">
        <w:rPr>
          <w:rFonts w:cs="Arial"/>
        </w:rPr>
        <w:t xml:space="preserve">předání odpadů poskytovateli </w:t>
      </w:r>
      <w:r w:rsidR="004211D3" w:rsidRPr="00A85FD9">
        <w:rPr>
          <w:rFonts w:cs="Arial"/>
        </w:rPr>
        <w:t xml:space="preserve">bude probíhat </w:t>
      </w:r>
      <w:r w:rsidRPr="00A85FD9">
        <w:rPr>
          <w:rFonts w:cs="Arial"/>
        </w:rPr>
        <w:t xml:space="preserve">ve dnech pondělí – pátek, a to minimálně od </w:t>
      </w:r>
      <w:r w:rsidR="00790525" w:rsidRPr="00A85FD9">
        <w:rPr>
          <w:rFonts w:cs="Arial"/>
        </w:rPr>
        <w:t>7</w:t>
      </w:r>
      <w:r w:rsidRPr="00A85FD9">
        <w:rPr>
          <w:rFonts w:cs="Arial"/>
        </w:rPr>
        <w:t>:00 – 14:</w:t>
      </w:r>
      <w:r w:rsidR="00077AF1" w:rsidRPr="00A85FD9">
        <w:rPr>
          <w:rFonts w:cs="Arial"/>
        </w:rPr>
        <w:t>0</w:t>
      </w:r>
      <w:r w:rsidRPr="00A85FD9">
        <w:rPr>
          <w:rFonts w:cs="Arial"/>
        </w:rPr>
        <w:t>0 hod</w:t>
      </w:r>
      <w:r w:rsidR="00F24407" w:rsidRPr="00A85FD9">
        <w:rPr>
          <w:rFonts w:cs="Arial"/>
        </w:rPr>
        <w:t>.</w:t>
      </w:r>
      <w:r w:rsidR="00FD4809" w:rsidRPr="00A85FD9">
        <w:rPr>
          <w:rFonts w:cs="Arial"/>
        </w:rPr>
        <w:t>,</w:t>
      </w:r>
    </w:p>
    <w:p w:rsidR="009536F3" w:rsidRPr="00A85FD9" w:rsidRDefault="009536F3" w:rsidP="009536F3">
      <w:pPr>
        <w:numPr>
          <w:ilvl w:val="1"/>
          <w:numId w:val="24"/>
        </w:numPr>
        <w:spacing w:after="0" w:line="240" w:lineRule="auto"/>
        <w:jc w:val="both"/>
        <w:rPr>
          <w:rFonts w:cs="Arial"/>
        </w:rPr>
      </w:pPr>
      <w:r w:rsidRPr="00A85FD9">
        <w:rPr>
          <w:rFonts w:cs="Arial"/>
        </w:rPr>
        <w:t xml:space="preserve">poskytovatel </w:t>
      </w:r>
      <w:r w:rsidR="00797EEC" w:rsidRPr="00A85FD9">
        <w:rPr>
          <w:rFonts w:cs="Arial"/>
        </w:rPr>
        <w:t xml:space="preserve">je při každém převzetí odpadů povinen </w:t>
      </w:r>
      <w:r w:rsidRPr="00A85FD9">
        <w:rPr>
          <w:rFonts w:cs="Arial"/>
        </w:rPr>
        <w:t>vždy vyhoto</w:t>
      </w:r>
      <w:r w:rsidR="00797EEC" w:rsidRPr="00A85FD9">
        <w:rPr>
          <w:rFonts w:cs="Arial"/>
        </w:rPr>
        <w:t>vit</w:t>
      </w:r>
      <w:r w:rsidRPr="00A85FD9">
        <w:rPr>
          <w:rFonts w:cs="Arial"/>
        </w:rPr>
        <w:t xml:space="preserve"> vážní lístek, který slouží k vedení  průběžné evidence a kontrole při fakturaci. </w:t>
      </w:r>
      <w:proofErr w:type="gramStart"/>
      <w:r w:rsidRPr="00A85FD9">
        <w:rPr>
          <w:rFonts w:cs="Arial"/>
        </w:rPr>
        <w:t>Vážní</w:t>
      </w:r>
      <w:proofErr w:type="gramEnd"/>
      <w:r w:rsidR="008347DF" w:rsidRPr="00A85FD9">
        <w:rPr>
          <w:rFonts w:cs="Arial"/>
        </w:rPr>
        <w:t xml:space="preserve"> </w:t>
      </w:r>
      <w:r w:rsidRPr="00A85FD9">
        <w:rPr>
          <w:rFonts w:cs="Arial"/>
        </w:rPr>
        <w:t>lístek bude předáván řidiči svozového vozidla objednatele ihned p</w:t>
      </w:r>
      <w:r w:rsidR="0033409C" w:rsidRPr="00A85FD9">
        <w:rPr>
          <w:rFonts w:cs="Arial"/>
        </w:rPr>
        <w:t>ři</w:t>
      </w:r>
      <w:r w:rsidRPr="00A85FD9">
        <w:rPr>
          <w:rFonts w:cs="Arial"/>
        </w:rPr>
        <w:t xml:space="preserve"> předání odpadu poskytovateli,</w:t>
      </w:r>
    </w:p>
    <w:p w:rsidR="00EA1102" w:rsidRPr="00A85FD9" w:rsidRDefault="00EA1102" w:rsidP="00EA1102">
      <w:pPr>
        <w:numPr>
          <w:ilvl w:val="1"/>
          <w:numId w:val="24"/>
        </w:numPr>
        <w:spacing w:after="0" w:line="240" w:lineRule="auto"/>
        <w:jc w:val="both"/>
        <w:rPr>
          <w:rFonts w:cs="Arial"/>
        </w:rPr>
      </w:pPr>
      <w:r w:rsidRPr="00A85FD9">
        <w:rPr>
          <w:rFonts w:cs="Arial"/>
        </w:rPr>
        <w:t>předpokládaný objem odpadu cca 700 tun za rok</w:t>
      </w:r>
      <w:r w:rsidR="008347DF" w:rsidRPr="00A85FD9">
        <w:rPr>
          <w:rFonts w:cs="Arial"/>
        </w:rPr>
        <w:t>.</w:t>
      </w:r>
    </w:p>
    <w:p w:rsidR="009536F3" w:rsidRPr="00A85FD9" w:rsidRDefault="009536F3" w:rsidP="009536F3">
      <w:pPr>
        <w:pStyle w:val="Odstavecseseznamem"/>
        <w:autoSpaceDE w:val="0"/>
        <w:autoSpaceDN w:val="0"/>
        <w:adjustRightInd w:val="0"/>
        <w:spacing w:after="0" w:line="240" w:lineRule="auto"/>
        <w:ind w:left="786"/>
        <w:jc w:val="both"/>
        <w:rPr>
          <w:rFonts w:cs="Arial"/>
        </w:rPr>
      </w:pPr>
    </w:p>
    <w:p w:rsidR="000955C8" w:rsidRPr="00A85FD9" w:rsidRDefault="000F5E19" w:rsidP="000955C8">
      <w:pPr>
        <w:pStyle w:val="Odstavecseseznamem"/>
        <w:numPr>
          <w:ilvl w:val="0"/>
          <w:numId w:val="21"/>
        </w:numPr>
        <w:autoSpaceDE w:val="0"/>
        <w:autoSpaceDN w:val="0"/>
        <w:adjustRightInd w:val="0"/>
        <w:spacing w:after="0" w:line="240" w:lineRule="auto"/>
        <w:jc w:val="both"/>
        <w:rPr>
          <w:rFonts w:cs="Arial"/>
        </w:rPr>
      </w:pPr>
      <w:r w:rsidRPr="00A85FD9">
        <w:rPr>
          <w:rFonts w:cs="Arial"/>
        </w:rPr>
        <w:t>s</w:t>
      </w:r>
      <w:r w:rsidR="000955C8" w:rsidRPr="00A85FD9">
        <w:rPr>
          <w:rFonts w:cs="Arial"/>
        </w:rPr>
        <w:t>voz a odstranění směsného odpadu komunálního a komunálnímu podobného a jejich separovaných složek</w:t>
      </w:r>
      <w:r w:rsidR="009536F3" w:rsidRPr="00A85FD9">
        <w:rPr>
          <w:rFonts w:cs="Arial"/>
        </w:rPr>
        <w:t>:</w:t>
      </w:r>
    </w:p>
    <w:p w:rsidR="009536F3" w:rsidRPr="00A85FD9" w:rsidRDefault="009536F3" w:rsidP="009536F3">
      <w:pPr>
        <w:pStyle w:val="Odstavecseseznamem"/>
        <w:autoSpaceDE w:val="0"/>
        <w:autoSpaceDN w:val="0"/>
        <w:adjustRightInd w:val="0"/>
        <w:spacing w:after="0" w:line="240" w:lineRule="auto"/>
        <w:ind w:left="786"/>
        <w:jc w:val="both"/>
        <w:rPr>
          <w:rFonts w:cs="Arial"/>
        </w:rPr>
      </w:pPr>
    </w:p>
    <w:p w:rsidR="00937C78" w:rsidRPr="00A85FD9" w:rsidRDefault="009A74EB" w:rsidP="00937C78">
      <w:pPr>
        <w:pStyle w:val="Odstavecseseznamem"/>
        <w:numPr>
          <w:ilvl w:val="0"/>
          <w:numId w:val="24"/>
        </w:numPr>
        <w:spacing w:after="0" w:line="240" w:lineRule="auto"/>
        <w:jc w:val="both"/>
        <w:rPr>
          <w:rFonts w:asciiTheme="minorHAnsi" w:hAnsiTheme="minorHAnsi" w:cs="Arial"/>
        </w:rPr>
      </w:pPr>
      <w:r w:rsidRPr="00A85FD9">
        <w:rPr>
          <w:rFonts w:asciiTheme="minorHAnsi" w:hAnsiTheme="minorHAnsi" w:cs="Arial"/>
        </w:rPr>
        <w:t xml:space="preserve">bude prováděno poskytovatelem </w:t>
      </w:r>
      <w:r w:rsidR="009536F3" w:rsidRPr="00A85FD9">
        <w:rPr>
          <w:rFonts w:asciiTheme="minorHAnsi" w:hAnsiTheme="minorHAnsi" w:cs="Arial"/>
        </w:rPr>
        <w:t xml:space="preserve">z vlastních nádob </w:t>
      </w:r>
      <w:r w:rsidR="004211D3" w:rsidRPr="00A85FD9">
        <w:rPr>
          <w:rFonts w:asciiTheme="minorHAnsi" w:hAnsiTheme="minorHAnsi" w:cs="Arial"/>
        </w:rPr>
        <w:t>objednate</w:t>
      </w:r>
      <w:r w:rsidR="009536F3" w:rsidRPr="00A85FD9">
        <w:rPr>
          <w:rFonts w:asciiTheme="minorHAnsi" w:hAnsiTheme="minorHAnsi" w:cs="Arial"/>
        </w:rPr>
        <w:t>le,</w:t>
      </w:r>
    </w:p>
    <w:p w:rsidR="00115C99" w:rsidRPr="00A85FD9" w:rsidRDefault="009536F3" w:rsidP="00115C99">
      <w:pPr>
        <w:pStyle w:val="Odstavecseseznamem"/>
        <w:numPr>
          <w:ilvl w:val="0"/>
          <w:numId w:val="24"/>
        </w:numPr>
        <w:spacing w:after="0" w:line="240" w:lineRule="auto"/>
        <w:jc w:val="both"/>
        <w:rPr>
          <w:rFonts w:ascii="Arial" w:hAnsi="Arial" w:cs="Arial"/>
        </w:rPr>
      </w:pPr>
      <w:r w:rsidRPr="00A85FD9">
        <w:rPr>
          <w:rFonts w:asciiTheme="minorHAnsi" w:hAnsiTheme="minorHAnsi" w:cs="Arial"/>
        </w:rPr>
        <w:t xml:space="preserve">přehled stanovišť, druhu odpadů, počtu a objemu rozmístěných nádob a četnost svozu je uveden v příloze č. </w:t>
      </w:r>
      <w:r w:rsidR="008E55E6" w:rsidRPr="00A85FD9">
        <w:rPr>
          <w:rFonts w:asciiTheme="minorHAnsi" w:hAnsiTheme="minorHAnsi" w:cs="Arial"/>
        </w:rPr>
        <w:t>1</w:t>
      </w:r>
      <w:r w:rsidRPr="00A85FD9">
        <w:rPr>
          <w:rFonts w:asciiTheme="minorHAnsi" w:hAnsiTheme="minorHAnsi" w:cs="Arial"/>
        </w:rPr>
        <w:t xml:space="preserve"> této </w:t>
      </w:r>
      <w:r w:rsidR="00F63B4E" w:rsidRPr="00A85FD9">
        <w:rPr>
          <w:rFonts w:asciiTheme="minorHAnsi" w:hAnsiTheme="minorHAnsi" w:cs="Arial"/>
        </w:rPr>
        <w:t xml:space="preserve">rámcové </w:t>
      </w:r>
      <w:r w:rsidR="00937C78" w:rsidRPr="00A85FD9">
        <w:rPr>
          <w:rFonts w:asciiTheme="minorHAnsi" w:hAnsiTheme="minorHAnsi" w:cs="Arial"/>
        </w:rPr>
        <w:t>smlouvy</w:t>
      </w:r>
      <w:r w:rsidR="00504566" w:rsidRPr="00A85FD9">
        <w:rPr>
          <w:rFonts w:asciiTheme="minorHAnsi" w:hAnsiTheme="minorHAnsi" w:cs="Arial"/>
        </w:rPr>
        <w:t>.</w:t>
      </w:r>
      <w:r w:rsidRPr="00A85FD9">
        <w:rPr>
          <w:rFonts w:ascii="Arial" w:hAnsi="Arial" w:cs="Arial"/>
        </w:rPr>
        <w:t xml:space="preserve"> </w:t>
      </w:r>
    </w:p>
    <w:p w:rsidR="000955C8" w:rsidRPr="00A85FD9" w:rsidRDefault="000955C8" w:rsidP="000955C8">
      <w:pPr>
        <w:pStyle w:val="Odstavecseseznamem"/>
        <w:autoSpaceDE w:val="0"/>
        <w:autoSpaceDN w:val="0"/>
        <w:adjustRightInd w:val="0"/>
        <w:spacing w:after="0" w:line="240" w:lineRule="auto"/>
        <w:ind w:left="786"/>
        <w:jc w:val="both"/>
        <w:rPr>
          <w:rFonts w:cs="Arial"/>
        </w:rPr>
      </w:pPr>
    </w:p>
    <w:p w:rsidR="000955C8" w:rsidRPr="00A85FD9" w:rsidRDefault="000F5E19" w:rsidP="000955C8">
      <w:pPr>
        <w:pStyle w:val="Odstavecseseznamem"/>
        <w:numPr>
          <w:ilvl w:val="0"/>
          <w:numId w:val="21"/>
        </w:numPr>
        <w:autoSpaceDE w:val="0"/>
        <w:autoSpaceDN w:val="0"/>
        <w:adjustRightInd w:val="0"/>
        <w:spacing w:after="0" w:line="240" w:lineRule="auto"/>
        <w:jc w:val="both"/>
        <w:rPr>
          <w:rFonts w:cs="Arial"/>
        </w:rPr>
      </w:pPr>
      <w:r w:rsidRPr="00A85FD9">
        <w:rPr>
          <w:rFonts w:cs="Arial"/>
        </w:rPr>
        <w:t>p</w:t>
      </w:r>
      <w:r w:rsidR="000955C8" w:rsidRPr="00A85FD9">
        <w:rPr>
          <w:rFonts w:cs="Arial"/>
        </w:rPr>
        <w:t xml:space="preserve">řevzetí a likvidace </w:t>
      </w:r>
      <w:r w:rsidR="000955C8" w:rsidRPr="0090117A">
        <w:rPr>
          <w:rFonts w:cs="Arial"/>
        </w:rPr>
        <w:t>nebo využití vyjmenovaných</w:t>
      </w:r>
      <w:r w:rsidR="000955C8" w:rsidRPr="00A85FD9">
        <w:rPr>
          <w:rFonts w:cs="Arial"/>
        </w:rPr>
        <w:t xml:space="preserve"> druhů nebezpečných odpadů (kategorie N) pocházejících z činnosti </w:t>
      </w:r>
      <w:r w:rsidRPr="00A85FD9">
        <w:rPr>
          <w:rFonts w:cs="Arial"/>
        </w:rPr>
        <w:t>objednatele</w:t>
      </w:r>
      <w:r w:rsidR="000955C8" w:rsidRPr="00A85FD9">
        <w:rPr>
          <w:rFonts w:cs="Arial"/>
        </w:rPr>
        <w:t xml:space="preserve">, </w:t>
      </w:r>
    </w:p>
    <w:p w:rsidR="000955C8" w:rsidRPr="00A85FD9" w:rsidRDefault="000955C8" w:rsidP="000955C8">
      <w:pPr>
        <w:pStyle w:val="Odstavecseseznamem"/>
        <w:autoSpaceDE w:val="0"/>
        <w:autoSpaceDN w:val="0"/>
        <w:adjustRightInd w:val="0"/>
        <w:spacing w:after="0" w:line="240" w:lineRule="auto"/>
        <w:ind w:left="786"/>
        <w:jc w:val="both"/>
        <w:rPr>
          <w:rFonts w:cs="Arial"/>
        </w:rPr>
      </w:pPr>
    </w:p>
    <w:p w:rsidR="007753F3" w:rsidRPr="00A85FD9" w:rsidRDefault="007753F3" w:rsidP="007753F3">
      <w:pPr>
        <w:pStyle w:val="Odstavecseseznamem"/>
        <w:numPr>
          <w:ilvl w:val="0"/>
          <w:numId w:val="24"/>
        </w:numPr>
        <w:autoSpaceDE w:val="0"/>
        <w:autoSpaceDN w:val="0"/>
        <w:adjustRightInd w:val="0"/>
        <w:spacing w:after="0" w:line="240" w:lineRule="auto"/>
        <w:jc w:val="both"/>
        <w:rPr>
          <w:rFonts w:cs="Arial"/>
        </w:rPr>
      </w:pPr>
      <w:r w:rsidRPr="00A85FD9">
        <w:rPr>
          <w:rFonts w:cs="Arial"/>
        </w:rPr>
        <w:t>převzetí odpadu</w:t>
      </w:r>
      <w:r w:rsidR="009A74EB" w:rsidRPr="00A85FD9">
        <w:rPr>
          <w:rFonts w:cs="Arial"/>
        </w:rPr>
        <w:t xml:space="preserve"> bude pro</w:t>
      </w:r>
      <w:r w:rsidR="00EE7F0D" w:rsidRPr="00A85FD9">
        <w:rPr>
          <w:rFonts w:cs="Arial"/>
        </w:rPr>
        <w:t>váděno poskytovatelem</w:t>
      </w:r>
      <w:r w:rsidRPr="00A85FD9">
        <w:rPr>
          <w:rFonts w:cs="Arial"/>
        </w:rPr>
        <w:t xml:space="preserve"> v místě jeho vzniku, převážně v areálu sídla </w:t>
      </w:r>
      <w:r w:rsidR="00285689" w:rsidRPr="00A85FD9">
        <w:rPr>
          <w:rFonts w:cs="Arial"/>
        </w:rPr>
        <w:t>objednatele</w:t>
      </w:r>
      <w:r w:rsidR="009015F7" w:rsidRPr="00A85FD9">
        <w:rPr>
          <w:rFonts w:cs="Arial"/>
        </w:rPr>
        <w:t xml:space="preserve"> s tím, že</w:t>
      </w:r>
      <w:r w:rsidRPr="00A85FD9">
        <w:rPr>
          <w:rFonts w:cs="Arial"/>
        </w:rPr>
        <w:t xml:space="preserve"> </w:t>
      </w:r>
      <w:r w:rsidR="00285689" w:rsidRPr="00A85FD9">
        <w:rPr>
          <w:rFonts w:cs="Arial"/>
        </w:rPr>
        <w:t>poskytovatel je povinen</w:t>
      </w:r>
      <w:r w:rsidRPr="00A85FD9">
        <w:rPr>
          <w:rFonts w:cs="Arial"/>
        </w:rPr>
        <w:t xml:space="preserve"> vyhotov</w:t>
      </w:r>
      <w:r w:rsidR="00285689" w:rsidRPr="00A85FD9">
        <w:rPr>
          <w:rFonts w:cs="Arial"/>
        </w:rPr>
        <w:t>it</w:t>
      </w:r>
      <w:r w:rsidRPr="00A85FD9">
        <w:rPr>
          <w:rFonts w:cs="Arial"/>
        </w:rPr>
        <w:t xml:space="preserve"> </w:t>
      </w:r>
      <w:r w:rsidR="00285689" w:rsidRPr="00A85FD9">
        <w:rPr>
          <w:rFonts w:cs="Arial"/>
        </w:rPr>
        <w:t xml:space="preserve">při každém převzetí </w:t>
      </w:r>
      <w:r w:rsidR="00862405" w:rsidRPr="00A85FD9">
        <w:rPr>
          <w:rFonts w:cs="Arial"/>
        </w:rPr>
        <w:t xml:space="preserve">odpadů </w:t>
      </w:r>
      <w:r w:rsidRPr="00A85FD9">
        <w:rPr>
          <w:rFonts w:cs="Arial"/>
        </w:rPr>
        <w:t>vážní líst</w:t>
      </w:r>
      <w:r w:rsidR="00285689" w:rsidRPr="00A85FD9">
        <w:rPr>
          <w:rFonts w:cs="Arial"/>
        </w:rPr>
        <w:t>e</w:t>
      </w:r>
      <w:r w:rsidRPr="00A85FD9">
        <w:rPr>
          <w:rFonts w:cs="Arial"/>
        </w:rPr>
        <w:t>k, který slouží k vedení průběžné evidence a kontrole při fakturaci,</w:t>
      </w:r>
    </w:p>
    <w:p w:rsidR="007753F3" w:rsidRPr="00A85FD9" w:rsidRDefault="007753F3" w:rsidP="007753F3">
      <w:pPr>
        <w:pStyle w:val="Odstavecseseznamem"/>
        <w:numPr>
          <w:ilvl w:val="0"/>
          <w:numId w:val="24"/>
        </w:numPr>
        <w:autoSpaceDE w:val="0"/>
        <w:autoSpaceDN w:val="0"/>
        <w:adjustRightInd w:val="0"/>
        <w:spacing w:after="0" w:line="240" w:lineRule="auto"/>
        <w:jc w:val="both"/>
        <w:rPr>
          <w:rFonts w:cs="Arial"/>
        </w:rPr>
      </w:pPr>
      <w:r w:rsidRPr="00A85FD9">
        <w:rPr>
          <w:rFonts w:cs="Arial"/>
        </w:rPr>
        <w:t xml:space="preserve">při přepravě nebezpečných odpadů </w:t>
      </w:r>
      <w:r w:rsidR="00F601E0" w:rsidRPr="00A85FD9">
        <w:rPr>
          <w:rFonts w:cs="Arial"/>
        </w:rPr>
        <w:t xml:space="preserve">je </w:t>
      </w:r>
      <w:r w:rsidRPr="00A85FD9">
        <w:rPr>
          <w:rFonts w:cs="Arial"/>
        </w:rPr>
        <w:t xml:space="preserve">poskytovatel </w:t>
      </w:r>
      <w:r w:rsidR="00F601E0" w:rsidRPr="00A85FD9">
        <w:rPr>
          <w:rFonts w:cs="Arial"/>
        </w:rPr>
        <w:t xml:space="preserve">povinen </w:t>
      </w:r>
      <w:r w:rsidRPr="00A85FD9">
        <w:rPr>
          <w:rFonts w:cs="Arial"/>
        </w:rPr>
        <w:t>vyhotov</w:t>
      </w:r>
      <w:r w:rsidR="00F601E0" w:rsidRPr="00A85FD9">
        <w:rPr>
          <w:rFonts w:cs="Arial"/>
        </w:rPr>
        <w:t>it</w:t>
      </w:r>
      <w:r w:rsidRPr="00A85FD9">
        <w:rPr>
          <w:rFonts w:cs="Arial"/>
        </w:rPr>
        <w:t xml:space="preserve"> evidenční listy přepravy nebezpečných odpadů a zajist</w:t>
      </w:r>
      <w:r w:rsidR="00F601E0" w:rsidRPr="00A85FD9">
        <w:rPr>
          <w:rFonts w:cs="Arial"/>
        </w:rPr>
        <w:t>it</w:t>
      </w:r>
      <w:r w:rsidRPr="00A85FD9">
        <w:rPr>
          <w:rFonts w:cs="Arial"/>
        </w:rPr>
        <w:t xml:space="preserve"> jejich odesílání příslušnému orgánu,</w:t>
      </w:r>
    </w:p>
    <w:p w:rsidR="007753F3" w:rsidRPr="00A85FD9" w:rsidRDefault="007753F3" w:rsidP="007753F3">
      <w:pPr>
        <w:pStyle w:val="Odstavecseseznamem"/>
        <w:numPr>
          <w:ilvl w:val="0"/>
          <w:numId w:val="24"/>
        </w:numPr>
        <w:autoSpaceDE w:val="0"/>
        <w:autoSpaceDN w:val="0"/>
        <w:adjustRightInd w:val="0"/>
        <w:spacing w:after="0" w:line="240" w:lineRule="auto"/>
        <w:jc w:val="both"/>
        <w:rPr>
          <w:rFonts w:cs="Arial"/>
        </w:rPr>
      </w:pPr>
      <w:r w:rsidRPr="00A85FD9">
        <w:rPr>
          <w:rFonts w:cs="Arial"/>
        </w:rPr>
        <w:t xml:space="preserve">nebezpečné odpady budou předány </w:t>
      </w:r>
      <w:r w:rsidR="00886913" w:rsidRPr="00A85FD9">
        <w:rPr>
          <w:rFonts w:cs="Arial"/>
        </w:rPr>
        <w:t xml:space="preserve">objednatelem </w:t>
      </w:r>
      <w:r w:rsidRPr="00A85FD9">
        <w:rPr>
          <w:rFonts w:cs="Arial"/>
        </w:rPr>
        <w:t xml:space="preserve">poskytovateli </w:t>
      </w:r>
      <w:r w:rsidR="00ED187D" w:rsidRPr="00A85FD9">
        <w:rPr>
          <w:rFonts w:cs="Arial"/>
        </w:rPr>
        <w:t>na základě</w:t>
      </w:r>
      <w:r w:rsidRPr="00A85FD9">
        <w:rPr>
          <w:rFonts w:cs="Arial"/>
        </w:rPr>
        <w:t xml:space="preserve"> telefonické </w:t>
      </w:r>
      <w:r w:rsidR="00417301" w:rsidRPr="00A85FD9">
        <w:rPr>
          <w:rFonts w:cs="Arial"/>
        </w:rPr>
        <w:t>objedná</w:t>
      </w:r>
      <w:r w:rsidR="00ED187D" w:rsidRPr="00A85FD9">
        <w:rPr>
          <w:rFonts w:cs="Arial"/>
        </w:rPr>
        <w:t>vky</w:t>
      </w:r>
      <w:r w:rsidRPr="00A85FD9">
        <w:rPr>
          <w:rFonts w:cs="Arial"/>
        </w:rPr>
        <w:t xml:space="preserve"> s tím, že jejich převzetí bude poskytovatelem provedeno nejpozději do 24 hodin od telefonické objedná</w:t>
      </w:r>
      <w:r w:rsidR="00ED187D" w:rsidRPr="00A85FD9">
        <w:rPr>
          <w:rFonts w:cs="Arial"/>
        </w:rPr>
        <w:t>vky</w:t>
      </w:r>
      <w:r w:rsidR="00EA1102" w:rsidRPr="00A85FD9">
        <w:rPr>
          <w:rFonts w:cs="Arial"/>
        </w:rPr>
        <w:t>,</w:t>
      </w:r>
      <w:r w:rsidRPr="00A85FD9">
        <w:rPr>
          <w:rFonts w:cs="Arial"/>
        </w:rPr>
        <w:t xml:space="preserve"> </w:t>
      </w:r>
    </w:p>
    <w:p w:rsidR="00EA1102" w:rsidRPr="00A85FD9" w:rsidRDefault="007753F3" w:rsidP="00EA1102">
      <w:pPr>
        <w:pStyle w:val="Odstavecseseznamem"/>
        <w:numPr>
          <w:ilvl w:val="0"/>
          <w:numId w:val="24"/>
        </w:numPr>
        <w:autoSpaceDE w:val="0"/>
        <w:autoSpaceDN w:val="0"/>
        <w:adjustRightInd w:val="0"/>
        <w:spacing w:after="0" w:line="240" w:lineRule="auto"/>
        <w:jc w:val="both"/>
        <w:rPr>
          <w:rFonts w:cs="Arial"/>
        </w:rPr>
      </w:pPr>
      <w:r w:rsidRPr="00A85FD9">
        <w:rPr>
          <w:rFonts w:cs="Arial"/>
        </w:rPr>
        <w:lastRenderedPageBreak/>
        <w:t xml:space="preserve">přehled druhů nebezpečných odpadů </w:t>
      </w:r>
      <w:r w:rsidR="00417929" w:rsidRPr="00A85FD9">
        <w:rPr>
          <w:rFonts w:cs="Arial"/>
        </w:rPr>
        <w:t xml:space="preserve">včetně jejich cen </w:t>
      </w:r>
      <w:r w:rsidRPr="00A85FD9">
        <w:rPr>
          <w:rFonts w:cs="Arial"/>
        </w:rPr>
        <w:t>je uveden v</w:t>
      </w:r>
      <w:r w:rsidR="00EA1102" w:rsidRPr="00A85FD9">
        <w:rPr>
          <w:rFonts w:cs="Arial"/>
        </w:rPr>
        <w:t> příloze č. 3 této rámcové smlouvy (jako</w:t>
      </w:r>
      <w:r w:rsidRPr="00A85FD9">
        <w:rPr>
          <w:rFonts w:cs="Arial"/>
        </w:rPr>
        <w:t xml:space="preserve"> kategorie N</w:t>
      </w:r>
      <w:r w:rsidR="00EA1102" w:rsidRPr="00A85FD9">
        <w:rPr>
          <w:rFonts w:cs="Arial"/>
        </w:rPr>
        <w:t>)</w:t>
      </w:r>
      <w:r w:rsidR="00C7401F" w:rsidRPr="00A85FD9">
        <w:rPr>
          <w:rFonts w:cs="Arial"/>
        </w:rPr>
        <w:t>,</w:t>
      </w:r>
    </w:p>
    <w:p w:rsidR="00C7401F" w:rsidRPr="00A85FD9" w:rsidRDefault="00C7401F" w:rsidP="00EA1102">
      <w:pPr>
        <w:pStyle w:val="Odstavecseseznamem"/>
        <w:numPr>
          <w:ilvl w:val="0"/>
          <w:numId w:val="24"/>
        </w:numPr>
        <w:autoSpaceDE w:val="0"/>
        <w:autoSpaceDN w:val="0"/>
        <w:adjustRightInd w:val="0"/>
        <w:spacing w:after="0" w:line="240" w:lineRule="auto"/>
        <w:jc w:val="both"/>
        <w:rPr>
          <w:rFonts w:cs="Arial"/>
        </w:rPr>
      </w:pPr>
      <w:r w:rsidRPr="00A85FD9">
        <w:rPr>
          <w:rFonts w:cs="Arial"/>
        </w:rPr>
        <w:t xml:space="preserve">poskytovatel </w:t>
      </w:r>
      <w:r w:rsidR="00B96F35" w:rsidRPr="00A85FD9">
        <w:rPr>
          <w:rFonts w:cs="Arial"/>
        </w:rPr>
        <w:t xml:space="preserve">je povinen </w:t>
      </w:r>
      <w:r w:rsidRPr="00A85FD9">
        <w:rPr>
          <w:rFonts w:cs="Arial"/>
        </w:rPr>
        <w:t>spln</w:t>
      </w:r>
      <w:r w:rsidR="00B96F35" w:rsidRPr="00A85FD9">
        <w:rPr>
          <w:rFonts w:cs="Arial"/>
        </w:rPr>
        <w:t>it</w:t>
      </w:r>
      <w:r w:rsidRPr="00A85FD9">
        <w:rPr>
          <w:rFonts w:cs="Arial"/>
        </w:rPr>
        <w:t xml:space="preserve"> vešker</w:t>
      </w:r>
      <w:r w:rsidR="00B83029" w:rsidRPr="00A85FD9">
        <w:rPr>
          <w:rFonts w:cs="Arial"/>
        </w:rPr>
        <w:t>é</w:t>
      </w:r>
      <w:r w:rsidRPr="00A85FD9">
        <w:rPr>
          <w:rFonts w:cs="Arial"/>
        </w:rPr>
        <w:t xml:space="preserve"> platn</w:t>
      </w:r>
      <w:r w:rsidR="00B83029" w:rsidRPr="00A85FD9">
        <w:rPr>
          <w:rFonts w:cs="Arial"/>
        </w:rPr>
        <w:t>é</w:t>
      </w:r>
      <w:r w:rsidRPr="00A85FD9">
        <w:rPr>
          <w:rFonts w:cs="Arial"/>
        </w:rPr>
        <w:t xml:space="preserve"> legislativní poža</w:t>
      </w:r>
      <w:r w:rsidR="004D1AC6" w:rsidRPr="00A85FD9">
        <w:rPr>
          <w:rFonts w:cs="Arial"/>
        </w:rPr>
        <w:t>da</w:t>
      </w:r>
      <w:r w:rsidRPr="00A85FD9">
        <w:rPr>
          <w:rFonts w:cs="Arial"/>
        </w:rPr>
        <w:t>vk</w:t>
      </w:r>
      <w:r w:rsidR="00B83029" w:rsidRPr="00A85FD9">
        <w:rPr>
          <w:rFonts w:cs="Arial"/>
        </w:rPr>
        <w:t>y</w:t>
      </w:r>
      <w:r w:rsidRPr="00A85FD9">
        <w:rPr>
          <w:rFonts w:cs="Arial"/>
        </w:rPr>
        <w:t xml:space="preserve"> spojen</w:t>
      </w:r>
      <w:r w:rsidR="00B83029" w:rsidRPr="00A85FD9">
        <w:rPr>
          <w:rFonts w:cs="Arial"/>
        </w:rPr>
        <w:t>é</w:t>
      </w:r>
      <w:r w:rsidRPr="00A85FD9">
        <w:rPr>
          <w:rFonts w:cs="Arial"/>
        </w:rPr>
        <w:t xml:space="preserve"> s nakládáním s nebezpečnými odpady, </w:t>
      </w:r>
    </w:p>
    <w:p w:rsidR="007753F3" w:rsidRPr="00A85FD9" w:rsidRDefault="007753F3" w:rsidP="00EA1102">
      <w:pPr>
        <w:pStyle w:val="Odstavecseseznamem"/>
        <w:numPr>
          <w:ilvl w:val="0"/>
          <w:numId w:val="24"/>
        </w:numPr>
        <w:autoSpaceDE w:val="0"/>
        <w:autoSpaceDN w:val="0"/>
        <w:adjustRightInd w:val="0"/>
        <w:spacing w:after="0" w:line="240" w:lineRule="auto"/>
        <w:jc w:val="both"/>
        <w:rPr>
          <w:rFonts w:cs="Arial"/>
        </w:rPr>
      </w:pPr>
      <w:r w:rsidRPr="00A85FD9">
        <w:rPr>
          <w:rFonts w:cs="Arial"/>
        </w:rPr>
        <w:t>předpokládaný objem cca 10 t nebezpečných odpadů ročně.</w:t>
      </w:r>
    </w:p>
    <w:p w:rsidR="00EA1102" w:rsidRPr="00A85FD9" w:rsidRDefault="00EA1102" w:rsidP="00EA1102">
      <w:pPr>
        <w:pStyle w:val="Odstavecseseznamem"/>
        <w:autoSpaceDE w:val="0"/>
        <w:autoSpaceDN w:val="0"/>
        <w:adjustRightInd w:val="0"/>
        <w:spacing w:after="0" w:line="240" w:lineRule="auto"/>
        <w:ind w:left="1146"/>
        <w:jc w:val="both"/>
        <w:rPr>
          <w:rFonts w:cs="Arial"/>
        </w:rPr>
      </w:pPr>
    </w:p>
    <w:p w:rsidR="000955C8" w:rsidRPr="00A85FD9" w:rsidRDefault="000F5E19" w:rsidP="000955C8">
      <w:pPr>
        <w:pStyle w:val="Odstavecseseznamem"/>
        <w:numPr>
          <w:ilvl w:val="0"/>
          <w:numId w:val="21"/>
        </w:numPr>
        <w:autoSpaceDE w:val="0"/>
        <w:autoSpaceDN w:val="0"/>
        <w:adjustRightInd w:val="0"/>
        <w:spacing w:after="0" w:line="240" w:lineRule="auto"/>
        <w:jc w:val="both"/>
        <w:rPr>
          <w:rFonts w:cs="Arial"/>
        </w:rPr>
      </w:pPr>
      <w:r w:rsidRPr="00A85FD9">
        <w:rPr>
          <w:rFonts w:cs="Arial"/>
        </w:rPr>
        <w:t>p</w:t>
      </w:r>
      <w:r w:rsidR="000955C8" w:rsidRPr="00A85FD9">
        <w:rPr>
          <w:rFonts w:cs="Arial"/>
        </w:rPr>
        <w:t xml:space="preserve">řevzetí a likvidace </w:t>
      </w:r>
      <w:r w:rsidR="000955C8" w:rsidRPr="0090117A">
        <w:rPr>
          <w:rFonts w:cs="Arial"/>
        </w:rPr>
        <w:t>nebo využití vyjmenovaných</w:t>
      </w:r>
      <w:r w:rsidR="000955C8" w:rsidRPr="00A85FD9">
        <w:rPr>
          <w:rFonts w:cs="Arial"/>
        </w:rPr>
        <w:t xml:space="preserve"> druhů ostatních odpadů (kategorie O) pocházejících z činnosti </w:t>
      </w:r>
      <w:r w:rsidRPr="00A85FD9">
        <w:rPr>
          <w:rFonts w:cs="Arial"/>
        </w:rPr>
        <w:t>objednatele</w:t>
      </w:r>
      <w:r w:rsidR="000955C8" w:rsidRPr="00A85FD9">
        <w:rPr>
          <w:rFonts w:cs="Arial"/>
        </w:rPr>
        <w:t>,</w:t>
      </w:r>
    </w:p>
    <w:p w:rsidR="00EA1102" w:rsidRPr="00A85FD9" w:rsidRDefault="00EA1102" w:rsidP="00EA1102">
      <w:pPr>
        <w:spacing w:after="0" w:line="240" w:lineRule="auto"/>
        <w:ind w:left="1506"/>
        <w:jc w:val="both"/>
        <w:rPr>
          <w:rFonts w:ascii="Arial" w:hAnsi="Arial" w:cs="Arial"/>
        </w:rPr>
      </w:pPr>
    </w:p>
    <w:p w:rsidR="00EA1102" w:rsidRPr="00A85FD9" w:rsidRDefault="00494DA0" w:rsidP="00EA1102">
      <w:pPr>
        <w:pStyle w:val="Odstavecseseznamem"/>
        <w:numPr>
          <w:ilvl w:val="0"/>
          <w:numId w:val="24"/>
        </w:numPr>
        <w:spacing w:after="0" w:line="240" w:lineRule="auto"/>
        <w:jc w:val="both"/>
        <w:rPr>
          <w:rFonts w:cs="Arial"/>
        </w:rPr>
      </w:pPr>
      <w:r w:rsidRPr="00A85FD9">
        <w:rPr>
          <w:rFonts w:cs="Arial"/>
        </w:rPr>
        <w:t xml:space="preserve">místo převzetí </w:t>
      </w:r>
      <w:r w:rsidRPr="00A85FD9">
        <w:rPr>
          <w:rFonts w:asciiTheme="minorHAnsi" w:hAnsiTheme="minorHAnsi" w:cs="Arial"/>
        </w:rPr>
        <w:t>odpadu</w:t>
      </w:r>
      <w:r w:rsidR="00267857" w:rsidRPr="00A85FD9">
        <w:rPr>
          <w:rFonts w:asciiTheme="minorHAnsi" w:hAnsiTheme="minorHAnsi" w:cs="Arial"/>
        </w:rPr>
        <w:t>: …………………………………….</w:t>
      </w:r>
    </w:p>
    <w:p w:rsidR="00267857" w:rsidRPr="00A85FD9" w:rsidRDefault="00267857" w:rsidP="00267857">
      <w:pPr>
        <w:pStyle w:val="Odstavecseseznamem"/>
        <w:spacing w:after="0" w:line="240" w:lineRule="auto"/>
        <w:ind w:left="1146"/>
        <w:jc w:val="both"/>
        <w:rPr>
          <w:rFonts w:cs="Arial"/>
        </w:rPr>
      </w:pPr>
      <w:r w:rsidRPr="00A85FD9">
        <w:rPr>
          <w:rFonts w:cs="Arial"/>
        </w:rPr>
        <w:t xml:space="preserve">(objednatel se zavazuje při předávání odpadu dodržovat případný provozní řád daného místa převzetí) </w:t>
      </w:r>
    </w:p>
    <w:p w:rsidR="00EA1102" w:rsidRPr="00A85FD9" w:rsidRDefault="00EA1102" w:rsidP="00EA1102">
      <w:pPr>
        <w:pStyle w:val="Odstavecseseznamem"/>
        <w:numPr>
          <w:ilvl w:val="0"/>
          <w:numId w:val="24"/>
        </w:numPr>
        <w:spacing w:after="0" w:line="240" w:lineRule="auto"/>
        <w:jc w:val="both"/>
        <w:rPr>
          <w:rFonts w:cs="Arial"/>
        </w:rPr>
      </w:pPr>
      <w:r w:rsidRPr="00A85FD9">
        <w:rPr>
          <w:rFonts w:cs="Arial"/>
        </w:rPr>
        <w:t xml:space="preserve">předání odpadů </w:t>
      </w:r>
      <w:r w:rsidRPr="00A85FD9">
        <w:rPr>
          <w:rFonts w:asciiTheme="minorHAnsi" w:hAnsiTheme="minorHAnsi" w:cs="Arial"/>
        </w:rPr>
        <w:t xml:space="preserve">poskytovateli </w:t>
      </w:r>
      <w:r w:rsidR="00B83029" w:rsidRPr="00A85FD9">
        <w:rPr>
          <w:rFonts w:asciiTheme="minorHAnsi" w:hAnsiTheme="minorHAnsi" w:cs="Arial"/>
        </w:rPr>
        <w:t xml:space="preserve">bude prováděno </w:t>
      </w:r>
      <w:r w:rsidRPr="00A85FD9">
        <w:rPr>
          <w:rFonts w:cs="Arial"/>
        </w:rPr>
        <w:t>ve dnech pondělí – pátek</w:t>
      </w:r>
      <w:r w:rsidRPr="00A85FD9">
        <w:rPr>
          <w:rFonts w:asciiTheme="minorHAnsi" w:hAnsiTheme="minorHAnsi" w:cs="Arial"/>
        </w:rPr>
        <w:t>,</w:t>
      </w:r>
      <w:r w:rsidRPr="00A85FD9">
        <w:rPr>
          <w:rFonts w:cs="Arial"/>
        </w:rPr>
        <w:t xml:space="preserve"> a to minimálně od </w:t>
      </w:r>
      <w:r w:rsidR="00B27BAC" w:rsidRPr="00A85FD9">
        <w:rPr>
          <w:rFonts w:cs="Arial"/>
        </w:rPr>
        <w:t>7</w:t>
      </w:r>
      <w:r w:rsidRPr="00A85FD9">
        <w:rPr>
          <w:rFonts w:cs="Arial"/>
        </w:rPr>
        <w:t>:00 – 14:</w:t>
      </w:r>
      <w:r w:rsidR="0005097D" w:rsidRPr="00A85FD9">
        <w:rPr>
          <w:rFonts w:cs="Arial"/>
        </w:rPr>
        <w:t>0</w:t>
      </w:r>
      <w:r w:rsidRPr="00A85FD9">
        <w:rPr>
          <w:rFonts w:cs="Arial"/>
        </w:rPr>
        <w:t>0 hod</w:t>
      </w:r>
      <w:r w:rsidR="00E85B99" w:rsidRPr="00A85FD9">
        <w:rPr>
          <w:rFonts w:cs="Arial"/>
        </w:rPr>
        <w:t>.,</w:t>
      </w:r>
      <w:r w:rsidRPr="00A85FD9">
        <w:rPr>
          <w:rFonts w:asciiTheme="minorHAnsi" w:hAnsiTheme="minorHAnsi" w:cs="Arial"/>
        </w:rPr>
        <w:t xml:space="preserve"> </w:t>
      </w:r>
    </w:p>
    <w:p w:rsidR="00EA1102" w:rsidRPr="00A85FD9" w:rsidRDefault="00EA1102" w:rsidP="00EA1102">
      <w:pPr>
        <w:pStyle w:val="Odstavecseseznamem"/>
        <w:numPr>
          <w:ilvl w:val="0"/>
          <w:numId w:val="24"/>
        </w:numPr>
        <w:spacing w:after="0" w:line="240" w:lineRule="auto"/>
        <w:jc w:val="both"/>
        <w:rPr>
          <w:rFonts w:cs="Arial"/>
        </w:rPr>
      </w:pPr>
      <w:r w:rsidRPr="00A85FD9">
        <w:rPr>
          <w:rFonts w:asciiTheme="minorHAnsi" w:hAnsiTheme="minorHAnsi" w:cs="Arial"/>
        </w:rPr>
        <w:t xml:space="preserve">poskytovatel </w:t>
      </w:r>
      <w:r w:rsidR="00B83029" w:rsidRPr="00A85FD9">
        <w:rPr>
          <w:rFonts w:asciiTheme="minorHAnsi" w:hAnsiTheme="minorHAnsi" w:cs="Arial"/>
        </w:rPr>
        <w:t xml:space="preserve">při každém převzetí odpadu </w:t>
      </w:r>
      <w:r w:rsidRPr="00A85FD9">
        <w:rPr>
          <w:rFonts w:asciiTheme="minorHAnsi" w:hAnsiTheme="minorHAnsi" w:cs="Arial"/>
        </w:rPr>
        <w:t xml:space="preserve">vždy vyhotoví </w:t>
      </w:r>
      <w:r w:rsidRPr="00A85FD9">
        <w:rPr>
          <w:rFonts w:cs="Arial"/>
        </w:rPr>
        <w:t>vážní lís</w:t>
      </w:r>
      <w:r w:rsidRPr="00A85FD9">
        <w:rPr>
          <w:rFonts w:asciiTheme="minorHAnsi" w:hAnsiTheme="minorHAnsi" w:cs="Arial"/>
        </w:rPr>
        <w:t>te</w:t>
      </w:r>
      <w:r w:rsidRPr="00A85FD9">
        <w:rPr>
          <w:rFonts w:cs="Arial"/>
        </w:rPr>
        <w:t xml:space="preserve">k, který slouží k vedení  průběžné evidence a kontrole při fakturaci. </w:t>
      </w:r>
      <w:proofErr w:type="gramStart"/>
      <w:r w:rsidRPr="00A85FD9">
        <w:rPr>
          <w:rFonts w:cs="Arial"/>
        </w:rPr>
        <w:t>Vážní</w:t>
      </w:r>
      <w:proofErr w:type="gramEnd"/>
      <w:r w:rsidRPr="00A85FD9">
        <w:rPr>
          <w:rFonts w:cs="Arial"/>
        </w:rPr>
        <w:t xml:space="preserve"> lístek bude předáván řidiči  vozidla</w:t>
      </w:r>
      <w:r w:rsidRPr="00A85FD9">
        <w:rPr>
          <w:rFonts w:asciiTheme="minorHAnsi" w:hAnsiTheme="minorHAnsi" w:cs="Arial"/>
        </w:rPr>
        <w:t xml:space="preserve"> objednatele</w:t>
      </w:r>
      <w:r w:rsidRPr="00A85FD9">
        <w:rPr>
          <w:rFonts w:cs="Arial"/>
        </w:rPr>
        <w:t xml:space="preserve"> ihned p</w:t>
      </w:r>
      <w:r w:rsidR="00B83029" w:rsidRPr="00A85FD9">
        <w:rPr>
          <w:rFonts w:cs="Arial"/>
        </w:rPr>
        <w:t>ři</w:t>
      </w:r>
      <w:r w:rsidRPr="00A85FD9">
        <w:rPr>
          <w:rFonts w:cs="Arial"/>
        </w:rPr>
        <w:t xml:space="preserve"> předání odpadu </w:t>
      </w:r>
      <w:r w:rsidRPr="00A85FD9">
        <w:rPr>
          <w:rFonts w:asciiTheme="minorHAnsi" w:hAnsiTheme="minorHAnsi" w:cs="Arial"/>
        </w:rPr>
        <w:t>poskytovateli</w:t>
      </w:r>
      <w:r w:rsidRPr="00A85FD9">
        <w:rPr>
          <w:rFonts w:cs="Arial"/>
        </w:rPr>
        <w:t>,</w:t>
      </w:r>
    </w:p>
    <w:p w:rsidR="00141B55" w:rsidRPr="00A85FD9" w:rsidRDefault="00141B55" w:rsidP="00141B55">
      <w:pPr>
        <w:pStyle w:val="Odstavecseseznamem"/>
        <w:numPr>
          <w:ilvl w:val="0"/>
          <w:numId w:val="24"/>
        </w:numPr>
        <w:autoSpaceDE w:val="0"/>
        <w:autoSpaceDN w:val="0"/>
        <w:adjustRightInd w:val="0"/>
        <w:spacing w:after="0" w:line="240" w:lineRule="auto"/>
        <w:jc w:val="both"/>
        <w:rPr>
          <w:rFonts w:cs="Arial"/>
        </w:rPr>
      </w:pPr>
      <w:r w:rsidRPr="00A85FD9">
        <w:rPr>
          <w:rFonts w:cs="Arial"/>
        </w:rPr>
        <w:t>přehled druhů ostatních odpadů včetně jejich cen je uveden v příloze č. 3 této rámcové smlouvy (jako kategorie O),</w:t>
      </w:r>
    </w:p>
    <w:p w:rsidR="00EA1102" w:rsidRPr="00A85FD9" w:rsidRDefault="00EA1102" w:rsidP="00EA1102">
      <w:pPr>
        <w:pStyle w:val="Odstavecseseznamem"/>
        <w:numPr>
          <w:ilvl w:val="0"/>
          <w:numId w:val="24"/>
        </w:numPr>
        <w:spacing w:after="0" w:line="240" w:lineRule="auto"/>
        <w:jc w:val="both"/>
        <w:rPr>
          <w:rFonts w:asciiTheme="minorHAnsi" w:hAnsiTheme="minorHAnsi" w:cs="Arial"/>
        </w:rPr>
      </w:pPr>
      <w:r w:rsidRPr="00A85FD9">
        <w:rPr>
          <w:rFonts w:asciiTheme="minorHAnsi" w:hAnsiTheme="minorHAnsi" w:cs="Arial"/>
        </w:rPr>
        <w:t>předpokládaný objem ostatních odpadů cca 50 t ročně</w:t>
      </w:r>
      <w:r w:rsidR="00EE6A43" w:rsidRPr="00A85FD9">
        <w:rPr>
          <w:rFonts w:asciiTheme="minorHAnsi" w:hAnsiTheme="minorHAnsi" w:cs="Arial"/>
        </w:rPr>
        <w:t>,</w:t>
      </w:r>
    </w:p>
    <w:p w:rsidR="00EA1102" w:rsidRPr="00A85FD9" w:rsidRDefault="00EA1102" w:rsidP="00EA1102">
      <w:pPr>
        <w:pStyle w:val="Odstavecseseznamem"/>
        <w:autoSpaceDE w:val="0"/>
        <w:autoSpaceDN w:val="0"/>
        <w:adjustRightInd w:val="0"/>
        <w:spacing w:after="0" w:line="240" w:lineRule="auto"/>
        <w:ind w:left="786"/>
        <w:jc w:val="both"/>
        <w:rPr>
          <w:rFonts w:cs="Arial"/>
        </w:rPr>
      </w:pPr>
    </w:p>
    <w:p w:rsidR="000955C8" w:rsidRPr="00A85FD9" w:rsidRDefault="000955C8" w:rsidP="000955C8">
      <w:pPr>
        <w:autoSpaceDE w:val="0"/>
        <w:autoSpaceDN w:val="0"/>
        <w:adjustRightInd w:val="0"/>
        <w:spacing w:after="0" w:line="240" w:lineRule="auto"/>
        <w:jc w:val="both"/>
        <w:rPr>
          <w:rFonts w:cs="Arial"/>
        </w:rPr>
      </w:pPr>
      <w:r w:rsidRPr="00A85FD9">
        <w:rPr>
          <w:rFonts w:cs="Arial"/>
        </w:rPr>
        <w:t>to vše na území města Hradec Králové</w:t>
      </w:r>
      <w:r w:rsidR="007F7D9E" w:rsidRPr="00A85FD9">
        <w:rPr>
          <w:rFonts w:cs="Arial"/>
        </w:rPr>
        <w:t xml:space="preserve"> na vlastní odpovědnost a nebezpečí poskytovatele</w:t>
      </w:r>
      <w:r w:rsidRPr="00A85FD9">
        <w:rPr>
          <w:rFonts w:cs="Arial"/>
        </w:rPr>
        <w:t xml:space="preserve"> po dobu </w:t>
      </w:r>
      <w:r w:rsidR="00B00ED1" w:rsidRPr="00A85FD9">
        <w:rPr>
          <w:rFonts w:cs="Arial"/>
        </w:rPr>
        <w:t xml:space="preserve">celkem </w:t>
      </w:r>
      <w:r w:rsidRPr="00A85FD9">
        <w:rPr>
          <w:rFonts w:cs="Arial"/>
        </w:rPr>
        <w:t>4 kalendářních roků</w:t>
      </w:r>
      <w:r w:rsidR="000B5E2D" w:rsidRPr="00A85FD9">
        <w:rPr>
          <w:rFonts w:cs="Arial"/>
        </w:rPr>
        <w:t xml:space="preserve"> (od</w:t>
      </w:r>
      <w:r w:rsidR="00772562" w:rsidRPr="00A85FD9">
        <w:rPr>
          <w:rFonts w:cs="Arial"/>
        </w:rPr>
        <w:t xml:space="preserve"> 1. ledn</w:t>
      </w:r>
      <w:r w:rsidR="000B5E2D" w:rsidRPr="00A85FD9">
        <w:rPr>
          <w:rFonts w:cs="Arial"/>
        </w:rPr>
        <w:t>a</w:t>
      </w:r>
      <w:r w:rsidR="00772562" w:rsidRPr="00A85FD9">
        <w:rPr>
          <w:rFonts w:cs="Arial"/>
        </w:rPr>
        <w:t xml:space="preserve"> 2014</w:t>
      </w:r>
      <w:r w:rsidR="000B5E2D" w:rsidRPr="00A85FD9">
        <w:rPr>
          <w:rFonts w:cs="Arial"/>
        </w:rPr>
        <w:t xml:space="preserve"> – 31. prosince 2017). </w:t>
      </w:r>
      <w:r w:rsidRPr="00A85FD9">
        <w:rPr>
          <w:rFonts w:cs="Arial"/>
        </w:rPr>
        <w:t xml:space="preserve"> </w:t>
      </w:r>
    </w:p>
    <w:p w:rsidR="000955C8" w:rsidRPr="00A85FD9" w:rsidRDefault="000955C8" w:rsidP="000955C8">
      <w:pPr>
        <w:pStyle w:val="Odstavecseseznamem"/>
        <w:autoSpaceDE w:val="0"/>
        <w:autoSpaceDN w:val="0"/>
        <w:adjustRightInd w:val="0"/>
        <w:spacing w:after="0" w:line="240" w:lineRule="auto"/>
        <w:ind w:left="284"/>
        <w:contextualSpacing w:val="0"/>
        <w:jc w:val="both"/>
        <w:rPr>
          <w:rFonts w:cs="Arial"/>
        </w:rPr>
      </w:pPr>
    </w:p>
    <w:p w:rsidR="00BB5DB4" w:rsidRPr="00A85FD9" w:rsidRDefault="00BB5DB4" w:rsidP="00A061C8">
      <w:pPr>
        <w:pStyle w:val="Odstavecseseznamem"/>
        <w:numPr>
          <w:ilvl w:val="0"/>
          <w:numId w:val="5"/>
        </w:numPr>
        <w:autoSpaceDE w:val="0"/>
        <w:autoSpaceDN w:val="0"/>
        <w:adjustRightInd w:val="0"/>
        <w:spacing w:after="0" w:line="240" w:lineRule="auto"/>
        <w:ind w:left="284" w:hanging="284"/>
        <w:contextualSpacing w:val="0"/>
        <w:jc w:val="both"/>
        <w:rPr>
          <w:rFonts w:cs="Arial"/>
        </w:rPr>
      </w:pPr>
      <w:r w:rsidRPr="00A85FD9">
        <w:rPr>
          <w:rFonts w:cs="Arial"/>
        </w:rPr>
        <w:t xml:space="preserve">Na základě této rámcové smlouvy bude objednatel podle svých aktuálních potřeb zadávat poskytovateli veřejné zakázky na služby dle této </w:t>
      </w:r>
      <w:r w:rsidR="009536F3" w:rsidRPr="00A85FD9">
        <w:rPr>
          <w:rFonts w:cs="Arial"/>
        </w:rPr>
        <w:t xml:space="preserve">rámcové </w:t>
      </w:r>
      <w:r w:rsidRPr="00A85FD9">
        <w:rPr>
          <w:rFonts w:cs="Arial"/>
        </w:rPr>
        <w:t xml:space="preserve">smlouvy postupem dle § 92 odst. 1 písm. a) zákona č.137/2006 Sb., o veřejných zakázkách, ve znění pozdějších předpisů, tj. písemnou výzvou k poskytnutí plnění, která je návrhem na uzavření smlouvy (dále jen „realizační“ smlouvy), a písemného potvrzení této výzvy </w:t>
      </w:r>
      <w:r w:rsidR="00FA5EB2" w:rsidRPr="00A85FD9">
        <w:rPr>
          <w:rFonts w:cs="Arial"/>
        </w:rPr>
        <w:t>poskytovatelem</w:t>
      </w:r>
      <w:r w:rsidRPr="00A85FD9">
        <w:rPr>
          <w:rFonts w:cs="Arial"/>
        </w:rPr>
        <w:t>, jež je přijetím návrhu smlouvy, a vyrozuměním o tomto potvrzení objednatele (tj. uzavřením „realizační“ smlouvy). Tato rámcová smlouva tak obsahuje závazné podmínky</w:t>
      </w:r>
      <w:r w:rsidR="002E784F" w:rsidRPr="00A85FD9">
        <w:rPr>
          <w:rFonts w:cs="Arial"/>
        </w:rPr>
        <w:t xml:space="preserve"> (ve smyslu </w:t>
      </w:r>
      <w:proofErr w:type="spellStart"/>
      <w:r w:rsidR="002E784F" w:rsidRPr="00A85FD9">
        <w:rPr>
          <w:rFonts w:cs="Arial"/>
        </w:rPr>
        <w:t>ust</w:t>
      </w:r>
      <w:proofErr w:type="spellEnd"/>
      <w:r w:rsidR="002E784F" w:rsidRPr="00A85FD9">
        <w:rPr>
          <w:rFonts w:cs="Arial"/>
        </w:rPr>
        <w:t xml:space="preserve">. </w:t>
      </w:r>
      <w:r w:rsidR="002E784F" w:rsidRPr="00A85FD9">
        <w:rPr>
          <w:rFonts w:cs="Arial"/>
          <w:iCs/>
        </w:rPr>
        <w:t>§ 273 odst. 1 zákona č. 513/1991 Sb., obchodní zákoník, v platném znění)</w:t>
      </w:r>
      <w:r w:rsidR="002E784F" w:rsidRPr="00A85FD9">
        <w:rPr>
          <w:rFonts w:cs="Arial"/>
        </w:rPr>
        <w:t>,</w:t>
      </w:r>
      <w:r w:rsidRPr="00A85FD9">
        <w:rPr>
          <w:rFonts w:cs="Arial"/>
        </w:rPr>
        <w:t xml:space="preserve"> </w:t>
      </w:r>
      <w:r w:rsidRPr="00A85FD9">
        <w:rPr>
          <w:rFonts w:cs="Arial"/>
          <w:szCs w:val="24"/>
        </w:rPr>
        <w:t>kterými se budou po dobu její účinnosti smluvní strany řídit při uzavírání a realizaci „realizačních“ smluv</w:t>
      </w:r>
      <w:r w:rsidR="00FA5EB2" w:rsidRPr="00A85FD9">
        <w:rPr>
          <w:rFonts w:cs="Arial"/>
          <w:szCs w:val="24"/>
        </w:rPr>
        <w:t xml:space="preserve"> na veřejné zakázky na služby</w:t>
      </w:r>
      <w:r w:rsidR="00A061C8" w:rsidRPr="00A85FD9">
        <w:rPr>
          <w:rFonts w:cs="Arial"/>
          <w:szCs w:val="24"/>
        </w:rPr>
        <w:t xml:space="preserve"> dle této </w:t>
      </w:r>
      <w:r w:rsidR="00EA1102" w:rsidRPr="00A85FD9">
        <w:rPr>
          <w:rFonts w:cs="Arial"/>
          <w:szCs w:val="24"/>
        </w:rPr>
        <w:t xml:space="preserve">rámcové </w:t>
      </w:r>
      <w:r w:rsidR="00A061C8" w:rsidRPr="00A85FD9">
        <w:rPr>
          <w:rFonts w:cs="Arial"/>
          <w:szCs w:val="24"/>
        </w:rPr>
        <w:t>smlouvy</w:t>
      </w:r>
      <w:r w:rsidR="00FA5EB2" w:rsidRPr="00A85FD9">
        <w:rPr>
          <w:rFonts w:cs="Arial"/>
          <w:szCs w:val="24"/>
        </w:rPr>
        <w:t>, tj. tyto podléhají jejímu právnímu rámci.</w:t>
      </w:r>
    </w:p>
    <w:p w:rsidR="00BB5DB4" w:rsidRPr="00A85FD9" w:rsidRDefault="00BB5DB4" w:rsidP="00A061C8">
      <w:pPr>
        <w:pStyle w:val="Odstavecseseznamem"/>
        <w:autoSpaceDE w:val="0"/>
        <w:autoSpaceDN w:val="0"/>
        <w:adjustRightInd w:val="0"/>
        <w:spacing w:after="0" w:line="240" w:lineRule="auto"/>
        <w:ind w:left="284" w:hanging="284"/>
        <w:contextualSpacing w:val="0"/>
        <w:jc w:val="both"/>
        <w:rPr>
          <w:rFonts w:cs="Arial"/>
        </w:rPr>
      </w:pPr>
    </w:p>
    <w:p w:rsidR="00264449" w:rsidRPr="00A85FD9" w:rsidRDefault="00264449" w:rsidP="00264449">
      <w:pPr>
        <w:pStyle w:val="Odstavecseseznamem"/>
        <w:numPr>
          <w:ilvl w:val="0"/>
          <w:numId w:val="5"/>
        </w:numPr>
        <w:autoSpaceDE w:val="0"/>
        <w:autoSpaceDN w:val="0"/>
        <w:adjustRightInd w:val="0"/>
        <w:spacing w:after="0" w:line="240" w:lineRule="auto"/>
        <w:ind w:left="284" w:hanging="284"/>
        <w:contextualSpacing w:val="0"/>
        <w:jc w:val="both"/>
        <w:rPr>
          <w:rFonts w:asciiTheme="minorHAnsi" w:hAnsiTheme="minorHAnsi" w:cs="Arial"/>
        </w:rPr>
      </w:pPr>
      <w:r w:rsidRPr="00A85FD9">
        <w:rPr>
          <w:rFonts w:asciiTheme="minorHAnsi" w:hAnsiTheme="minorHAnsi"/>
        </w:rPr>
        <w:t xml:space="preserve">Objednatel ve výzvě k poskytnutí plnění veřejné zakázky zadávané na základě </w:t>
      </w:r>
      <w:r w:rsidR="00EA1102" w:rsidRPr="00A85FD9">
        <w:rPr>
          <w:rFonts w:asciiTheme="minorHAnsi" w:hAnsiTheme="minorHAnsi"/>
        </w:rPr>
        <w:t xml:space="preserve">této </w:t>
      </w:r>
      <w:r w:rsidRPr="00A85FD9">
        <w:rPr>
          <w:rFonts w:asciiTheme="minorHAnsi" w:hAnsiTheme="minorHAnsi"/>
        </w:rPr>
        <w:t>rámcové smlouvy uvede alespoň:</w:t>
      </w:r>
    </w:p>
    <w:p w:rsidR="00264449" w:rsidRPr="00A85FD9" w:rsidRDefault="00264449" w:rsidP="00264449">
      <w:pPr>
        <w:numPr>
          <w:ilvl w:val="0"/>
          <w:numId w:val="19"/>
        </w:numPr>
        <w:tabs>
          <w:tab w:val="left" w:pos="340"/>
        </w:tabs>
        <w:spacing w:before="120" w:after="120" w:line="240" w:lineRule="auto"/>
        <w:ind w:left="1077" w:hanging="357"/>
        <w:jc w:val="both"/>
      </w:pPr>
      <w:r w:rsidRPr="00A85FD9">
        <w:t>název veřejné zakázky,</w:t>
      </w:r>
    </w:p>
    <w:p w:rsidR="00264449" w:rsidRPr="00A85FD9" w:rsidRDefault="00264449" w:rsidP="00264449">
      <w:pPr>
        <w:numPr>
          <w:ilvl w:val="0"/>
          <w:numId w:val="19"/>
        </w:numPr>
        <w:tabs>
          <w:tab w:val="left" w:pos="340"/>
        </w:tabs>
        <w:spacing w:before="120" w:after="120" w:line="240" w:lineRule="auto"/>
        <w:ind w:left="1077" w:hanging="357"/>
        <w:jc w:val="both"/>
      </w:pPr>
      <w:r w:rsidRPr="00A85FD9">
        <w:t xml:space="preserve">identifikační údaje </w:t>
      </w:r>
      <w:r w:rsidR="00B86A28" w:rsidRPr="00A85FD9">
        <w:t>objednatele,</w:t>
      </w:r>
    </w:p>
    <w:p w:rsidR="00264449" w:rsidRPr="00A85FD9" w:rsidRDefault="00264449" w:rsidP="00264449">
      <w:pPr>
        <w:numPr>
          <w:ilvl w:val="0"/>
          <w:numId w:val="19"/>
        </w:numPr>
        <w:tabs>
          <w:tab w:val="left" w:pos="340"/>
        </w:tabs>
        <w:spacing w:before="120" w:after="120" w:line="240" w:lineRule="auto"/>
        <w:ind w:left="1077" w:hanging="357"/>
        <w:jc w:val="both"/>
      </w:pPr>
      <w:r w:rsidRPr="00A85FD9">
        <w:t>vymezení předmětu plnění veřejné zakázky (u</w:t>
      </w:r>
      <w:r w:rsidR="00A82AEE" w:rsidRPr="00A85FD9">
        <w:t>r</w:t>
      </w:r>
      <w:r w:rsidRPr="00A85FD9">
        <w:t xml:space="preserve">čení </w:t>
      </w:r>
      <w:r w:rsidR="00A82AEE" w:rsidRPr="00A85FD9">
        <w:t xml:space="preserve">rozsahu </w:t>
      </w:r>
      <w:r w:rsidRPr="00A85FD9">
        <w:t xml:space="preserve">služeb </w:t>
      </w:r>
      <w:proofErr w:type="gramStart"/>
      <w:r w:rsidRPr="00A85FD9">
        <w:t xml:space="preserve">dle </w:t>
      </w:r>
      <w:r w:rsidR="00A82AEE" w:rsidRPr="00A85FD9">
        <w:t xml:space="preserve"> čl.</w:t>
      </w:r>
      <w:proofErr w:type="gramEnd"/>
      <w:r w:rsidR="00A82AEE" w:rsidRPr="00A85FD9">
        <w:t xml:space="preserve"> II. odst. 1</w:t>
      </w:r>
      <w:r w:rsidRPr="00A85FD9">
        <w:t>),</w:t>
      </w:r>
    </w:p>
    <w:p w:rsidR="00264449" w:rsidRPr="00A85FD9" w:rsidRDefault="00264449" w:rsidP="00264449">
      <w:pPr>
        <w:numPr>
          <w:ilvl w:val="0"/>
          <w:numId w:val="19"/>
        </w:numPr>
        <w:tabs>
          <w:tab w:val="left" w:pos="340"/>
        </w:tabs>
        <w:spacing w:before="120" w:after="120" w:line="240" w:lineRule="auto"/>
        <w:ind w:left="1077" w:hanging="357"/>
        <w:jc w:val="both"/>
      </w:pPr>
      <w:r w:rsidRPr="00A85FD9">
        <w:t xml:space="preserve">lhůtu </w:t>
      </w:r>
      <w:r w:rsidR="004C01DC" w:rsidRPr="00A85FD9">
        <w:t xml:space="preserve">(dobu) </w:t>
      </w:r>
      <w:r w:rsidRPr="00A85FD9">
        <w:t>plnění veřejné zakázky,</w:t>
      </w:r>
    </w:p>
    <w:p w:rsidR="009A4264" w:rsidRPr="00A85FD9" w:rsidRDefault="009A4264" w:rsidP="009A4264">
      <w:pPr>
        <w:tabs>
          <w:tab w:val="left" w:pos="340"/>
        </w:tabs>
        <w:spacing w:before="120" w:after="120" w:line="240" w:lineRule="auto"/>
        <w:jc w:val="both"/>
      </w:pPr>
      <w:r w:rsidRPr="00A85FD9">
        <w:t xml:space="preserve">          (vzor výzvy tvoří přílohu č. </w:t>
      </w:r>
      <w:r w:rsidR="00233228" w:rsidRPr="00A85FD9">
        <w:t>4</w:t>
      </w:r>
      <w:r w:rsidRPr="00A85FD9">
        <w:t xml:space="preserve"> </w:t>
      </w:r>
      <w:proofErr w:type="gramStart"/>
      <w:r w:rsidRPr="00A85FD9">
        <w:t>této</w:t>
      </w:r>
      <w:proofErr w:type="gramEnd"/>
      <w:r w:rsidRPr="00A85FD9">
        <w:t xml:space="preserve"> smlouvy).</w:t>
      </w:r>
    </w:p>
    <w:p w:rsidR="00447732" w:rsidRPr="00A85FD9" w:rsidRDefault="009A4264" w:rsidP="00447732">
      <w:pPr>
        <w:pStyle w:val="Odstavecseseznamem"/>
        <w:numPr>
          <w:ilvl w:val="0"/>
          <w:numId w:val="5"/>
        </w:numPr>
        <w:autoSpaceDE w:val="0"/>
        <w:autoSpaceDN w:val="0"/>
        <w:adjustRightInd w:val="0"/>
        <w:spacing w:after="0" w:line="240" w:lineRule="auto"/>
        <w:ind w:left="284" w:hanging="284"/>
        <w:contextualSpacing w:val="0"/>
        <w:jc w:val="both"/>
        <w:rPr>
          <w:rFonts w:cs="Arial"/>
        </w:rPr>
      </w:pPr>
      <w:r w:rsidRPr="00A85FD9">
        <w:rPr>
          <w:rFonts w:cs="Arial"/>
        </w:rPr>
        <w:t xml:space="preserve">Poskytovatel je povinen písemně potvrdit obdrženou písemnou výzvu obsahující výše uvedené náležitosti a vyrozumět v tomto směru objednatele nejpozději třetí pracovní den po dni jejího obdržení. Smluvní strany se tímto dohodly, že požadavek písemné formy takové výzvy a potvrzení bude naplněn i v případě, budou-li tyto učiněny i </w:t>
      </w:r>
      <w:r w:rsidR="003171B0">
        <w:rPr>
          <w:rFonts w:cs="Arial"/>
        </w:rPr>
        <w:t xml:space="preserve">pouze </w:t>
      </w:r>
      <w:r w:rsidRPr="00A85FD9">
        <w:rPr>
          <w:rFonts w:cs="Arial"/>
        </w:rPr>
        <w:t xml:space="preserve">e-mailem nebo faxem. Objednatel předpokládá vystavení 1 celkové výzvy na veškeré poskytované služby dle této smlouvy </w:t>
      </w:r>
      <w:r w:rsidR="002C697A">
        <w:rPr>
          <w:rFonts w:cs="Arial"/>
        </w:rPr>
        <w:t>n</w:t>
      </w:r>
      <w:r w:rsidRPr="00A85FD9">
        <w:rPr>
          <w:rFonts w:cs="Arial"/>
        </w:rPr>
        <w:t xml:space="preserve">a každý kalendářní rok, a to nejpozději do 15. prosince předcházejícího roku </w:t>
      </w:r>
      <w:r w:rsidRPr="0090117A">
        <w:rPr>
          <w:rFonts w:cs="Arial"/>
        </w:rPr>
        <w:t xml:space="preserve">s výjimkou roku 2014, kdy </w:t>
      </w:r>
      <w:r w:rsidR="009D20E4" w:rsidRPr="0090117A">
        <w:rPr>
          <w:rFonts w:cs="Arial"/>
        </w:rPr>
        <w:t xml:space="preserve">pro tento rok </w:t>
      </w:r>
      <w:r w:rsidRPr="0090117A">
        <w:rPr>
          <w:rFonts w:cs="Arial"/>
        </w:rPr>
        <w:t xml:space="preserve">je objednatel oprávněn učinit takovou výzvu </w:t>
      </w:r>
      <w:r w:rsidRPr="00F127B3">
        <w:rPr>
          <w:rFonts w:cs="Arial"/>
        </w:rPr>
        <w:t xml:space="preserve">do </w:t>
      </w:r>
      <w:r w:rsidR="0056035F" w:rsidRPr="00F127B3">
        <w:rPr>
          <w:rFonts w:cs="Arial"/>
        </w:rPr>
        <w:t>31. 12. 201</w:t>
      </w:r>
      <w:r w:rsidR="00772562" w:rsidRPr="00F127B3">
        <w:rPr>
          <w:rFonts w:cs="Arial"/>
        </w:rPr>
        <w:t>3</w:t>
      </w:r>
      <w:r w:rsidRPr="00F127B3">
        <w:rPr>
          <w:rFonts w:cs="Arial"/>
        </w:rPr>
        <w:t>.</w:t>
      </w:r>
      <w:r w:rsidR="009D20E4" w:rsidRPr="00A85FD9">
        <w:rPr>
          <w:rFonts w:cs="Arial"/>
        </w:rPr>
        <w:t xml:space="preserve"> Uvedený předpoklad </w:t>
      </w:r>
      <w:r w:rsidR="009D20E4" w:rsidRPr="00A85FD9">
        <w:rPr>
          <w:rFonts w:cs="Arial"/>
        </w:rPr>
        <w:lastRenderedPageBreak/>
        <w:t xml:space="preserve">objednatele však není závazkem, tato rámcová smlouva nezakládá objednateli povinnost k odběru jakýchkoli služeb od </w:t>
      </w:r>
      <w:r w:rsidR="00CE2526" w:rsidRPr="00A85FD9">
        <w:rPr>
          <w:rFonts w:cs="Arial"/>
        </w:rPr>
        <w:t>poskytova</w:t>
      </w:r>
      <w:r w:rsidR="009D20E4" w:rsidRPr="00A85FD9">
        <w:rPr>
          <w:rFonts w:cs="Arial"/>
        </w:rPr>
        <w:t xml:space="preserve">tele; povinnost objednatele k odběru služeb </w:t>
      </w:r>
      <w:r w:rsidR="00043826" w:rsidRPr="00A85FD9">
        <w:rPr>
          <w:rFonts w:cs="Arial"/>
        </w:rPr>
        <w:t xml:space="preserve">a povinnost poskytovatele k jejich poskytnutí </w:t>
      </w:r>
      <w:r w:rsidR="009D20E4" w:rsidRPr="00A85FD9">
        <w:rPr>
          <w:rFonts w:cs="Arial"/>
        </w:rPr>
        <w:t xml:space="preserve">vzniká až uzavřením „realizační“ smlouvy. </w:t>
      </w:r>
    </w:p>
    <w:p w:rsidR="00447732" w:rsidRPr="00A85FD9" w:rsidRDefault="00447732" w:rsidP="00447732">
      <w:pPr>
        <w:pStyle w:val="Odstavecseseznamem"/>
        <w:autoSpaceDE w:val="0"/>
        <w:autoSpaceDN w:val="0"/>
        <w:adjustRightInd w:val="0"/>
        <w:spacing w:after="0" w:line="240" w:lineRule="auto"/>
        <w:ind w:left="284"/>
        <w:contextualSpacing w:val="0"/>
        <w:jc w:val="both"/>
        <w:rPr>
          <w:rFonts w:cs="Arial"/>
        </w:rPr>
      </w:pPr>
    </w:p>
    <w:p w:rsidR="00BB74D1" w:rsidRPr="00A85FD9" w:rsidRDefault="009A4264" w:rsidP="00BB74D1">
      <w:pPr>
        <w:pStyle w:val="Odstavecseseznamem"/>
        <w:numPr>
          <w:ilvl w:val="0"/>
          <w:numId w:val="5"/>
        </w:numPr>
        <w:autoSpaceDE w:val="0"/>
        <w:autoSpaceDN w:val="0"/>
        <w:adjustRightInd w:val="0"/>
        <w:spacing w:after="0" w:line="240" w:lineRule="auto"/>
        <w:ind w:left="284" w:hanging="284"/>
        <w:contextualSpacing w:val="0"/>
        <w:jc w:val="both"/>
        <w:rPr>
          <w:rFonts w:cs="Arial"/>
        </w:rPr>
      </w:pPr>
      <w:r w:rsidRPr="00A85FD9">
        <w:t xml:space="preserve">V případě, že </w:t>
      </w:r>
      <w:r w:rsidR="00D52FFD" w:rsidRPr="00A85FD9">
        <w:t xml:space="preserve">předmětná </w:t>
      </w:r>
      <w:r w:rsidRPr="00A85FD9">
        <w:t>výzva nebude obsahovat výše uvedené náležitosti, poskytovatel výzvu nepotvrdí, neodkladně upozorní objednatele na nedostatky výzvy a poskytne objednateli součinnost nezbytnou pro odstranění závad výzvy, aby tato mohla být jím následně potvrzena.</w:t>
      </w:r>
    </w:p>
    <w:p w:rsidR="00BB74D1" w:rsidRPr="00A85FD9" w:rsidRDefault="00BB74D1" w:rsidP="00BB74D1">
      <w:pPr>
        <w:pStyle w:val="Odstavecseseznamem"/>
        <w:autoSpaceDE w:val="0"/>
        <w:autoSpaceDN w:val="0"/>
        <w:adjustRightInd w:val="0"/>
        <w:spacing w:after="0" w:line="240" w:lineRule="auto"/>
        <w:ind w:left="284"/>
        <w:contextualSpacing w:val="0"/>
        <w:jc w:val="both"/>
        <w:rPr>
          <w:rFonts w:cs="Arial"/>
        </w:rPr>
      </w:pPr>
    </w:p>
    <w:p w:rsidR="00536314" w:rsidRPr="00A85FD9" w:rsidRDefault="00536314" w:rsidP="00536314">
      <w:pPr>
        <w:autoSpaceDE w:val="0"/>
        <w:autoSpaceDN w:val="0"/>
        <w:adjustRightInd w:val="0"/>
        <w:spacing w:after="0" w:line="240" w:lineRule="auto"/>
        <w:jc w:val="center"/>
        <w:rPr>
          <w:rFonts w:cs="Arial"/>
          <w:b/>
        </w:rPr>
      </w:pPr>
      <w:r w:rsidRPr="00A85FD9">
        <w:rPr>
          <w:rFonts w:cs="Arial"/>
          <w:b/>
        </w:rPr>
        <w:t xml:space="preserve">III. Práva a povinnosti smluvních stran </w:t>
      </w:r>
    </w:p>
    <w:p w:rsidR="005377D4" w:rsidRPr="00A85FD9" w:rsidRDefault="005377D4" w:rsidP="005377D4">
      <w:pPr>
        <w:autoSpaceDE w:val="0"/>
        <w:autoSpaceDN w:val="0"/>
        <w:adjustRightInd w:val="0"/>
        <w:spacing w:after="0" w:line="240" w:lineRule="auto"/>
        <w:jc w:val="both"/>
        <w:rPr>
          <w:rFonts w:cs="Arial"/>
          <w:b/>
        </w:rPr>
      </w:pPr>
    </w:p>
    <w:p w:rsidR="00BB74D1" w:rsidRPr="00A85FD9" w:rsidRDefault="00BB74D1" w:rsidP="005377D4">
      <w:pPr>
        <w:pStyle w:val="Odstavecseseznamem"/>
        <w:numPr>
          <w:ilvl w:val="0"/>
          <w:numId w:val="27"/>
        </w:numPr>
        <w:autoSpaceDE w:val="0"/>
        <w:autoSpaceDN w:val="0"/>
        <w:adjustRightInd w:val="0"/>
        <w:spacing w:after="0" w:line="240" w:lineRule="auto"/>
        <w:ind w:left="284" w:hanging="284"/>
        <w:jc w:val="both"/>
        <w:rPr>
          <w:rFonts w:cs="Arial"/>
        </w:rPr>
      </w:pPr>
      <w:r w:rsidRPr="00A85FD9">
        <w:rPr>
          <w:rFonts w:cs="Arial"/>
        </w:rPr>
        <w:t xml:space="preserve">Poskytovatel je povinen provádět služby </w:t>
      </w:r>
      <w:r w:rsidR="003D5F31" w:rsidRPr="00A85FD9">
        <w:rPr>
          <w:rFonts w:cs="Arial"/>
        </w:rPr>
        <w:t xml:space="preserve">řádně a včas </w:t>
      </w:r>
      <w:r w:rsidR="00AF462B" w:rsidRPr="00A85FD9">
        <w:rPr>
          <w:rFonts w:cs="Arial"/>
        </w:rPr>
        <w:t xml:space="preserve">v termínech dle výzev objednatele </w:t>
      </w:r>
      <w:r w:rsidR="00F52EC4" w:rsidRPr="00A85FD9">
        <w:rPr>
          <w:rFonts w:cs="Arial"/>
        </w:rPr>
        <w:t>a vést veškeré požadované evidence odpadů</w:t>
      </w:r>
      <w:r w:rsidR="00430DCA" w:rsidRPr="00A85FD9">
        <w:rPr>
          <w:rFonts w:cs="Arial"/>
        </w:rPr>
        <w:t>, to vše</w:t>
      </w:r>
      <w:r w:rsidR="00F52EC4" w:rsidRPr="00A85FD9">
        <w:rPr>
          <w:rFonts w:cs="Arial"/>
        </w:rPr>
        <w:t xml:space="preserve"> </w:t>
      </w:r>
      <w:r w:rsidRPr="00A85FD9">
        <w:rPr>
          <w:rFonts w:cs="Arial"/>
        </w:rPr>
        <w:t>v</w:t>
      </w:r>
      <w:r w:rsidR="008B09CC" w:rsidRPr="00A85FD9">
        <w:rPr>
          <w:rFonts w:cs="Arial"/>
        </w:rPr>
        <w:t> </w:t>
      </w:r>
      <w:r w:rsidRPr="00A85FD9">
        <w:rPr>
          <w:rFonts w:cs="Arial"/>
        </w:rPr>
        <w:t>souladu</w:t>
      </w:r>
      <w:r w:rsidR="008B09CC" w:rsidRPr="00A85FD9">
        <w:rPr>
          <w:rFonts w:cs="Arial"/>
        </w:rPr>
        <w:t xml:space="preserve"> s touto rámcovou smlouvou a </w:t>
      </w:r>
      <w:r w:rsidRPr="00A85FD9">
        <w:rPr>
          <w:rFonts w:cs="Arial"/>
        </w:rPr>
        <w:t xml:space="preserve">se všemi příslušnými platnými právními předpisy, zejména zákonem č. 185/2001 Sb., </w:t>
      </w:r>
      <w:r w:rsidR="00FE6571" w:rsidRPr="00A85FD9">
        <w:rPr>
          <w:rFonts w:cs="Arial"/>
        </w:rPr>
        <w:t xml:space="preserve">o </w:t>
      </w:r>
      <w:r w:rsidRPr="00A85FD9">
        <w:rPr>
          <w:rFonts w:cs="Arial"/>
        </w:rPr>
        <w:t xml:space="preserve">odpadech, v platném znění, a jeho prováděcími předpisy. </w:t>
      </w:r>
    </w:p>
    <w:p w:rsidR="00713933" w:rsidRPr="00A85FD9" w:rsidRDefault="00713933" w:rsidP="00713933">
      <w:pPr>
        <w:pStyle w:val="Odstavecseseznamem"/>
        <w:autoSpaceDE w:val="0"/>
        <w:autoSpaceDN w:val="0"/>
        <w:adjustRightInd w:val="0"/>
        <w:spacing w:after="0" w:line="240" w:lineRule="auto"/>
        <w:ind w:left="284"/>
        <w:jc w:val="both"/>
        <w:rPr>
          <w:rFonts w:cs="Arial"/>
        </w:rPr>
      </w:pPr>
    </w:p>
    <w:p w:rsidR="00F92AFE" w:rsidRPr="00A85FD9" w:rsidRDefault="005377D4" w:rsidP="005377D4">
      <w:pPr>
        <w:pStyle w:val="Odstavecseseznamem"/>
        <w:numPr>
          <w:ilvl w:val="0"/>
          <w:numId w:val="27"/>
        </w:numPr>
        <w:autoSpaceDE w:val="0"/>
        <w:autoSpaceDN w:val="0"/>
        <w:adjustRightInd w:val="0"/>
        <w:spacing w:after="0" w:line="240" w:lineRule="auto"/>
        <w:ind w:left="284" w:hanging="284"/>
        <w:jc w:val="both"/>
        <w:rPr>
          <w:rFonts w:cs="Arial"/>
        </w:rPr>
      </w:pPr>
      <w:r w:rsidRPr="00A85FD9">
        <w:rPr>
          <w:rFonts w:cs="Arial"/>
        </w:rPr>
        <w:t xml:space="preserve">Poskytovatel je oprávněn požadovat od objednatele </w:t>
      </w:r>
      <w:r w:rsidR="000C6801" w:rsidRPr="00A85FD9">
        <w:rPr>
          <w:rFonts w:cs="Arial"/>
        </w:rPr>
        <w:t xml:space="preserve">nezbytně </w:t>
      </w:r>
      <w:r w:rsidRPr="00A85FD9">
        <w:rPr>
          <w:rFonts w:cs="Arial"/>
        </w:rPr>
        <w:t>potřebnou součinnost, zejména v zajištění přístupu ke sběrným nádobám</w:t>
      </w:r>
      <w:r w:rsidR="00B47634" w:rsidRPr="00A85FD9">
        <w:rPr>
          <w:rFonts w:cs="Arial"/>
        </w:rPr>
        <w:t xml:space="preserve"> (</w:t>
      </w:r>
      <w:r w:rsidRPr="00A85FD9">
        <w:rPr>
          <w:rFonts w:cs="Arial"/>
        </w:rPr>
        <w:t>kontejnerům</w:t>
      </w:r>
      <w:r w:rsidR="00B47634" w:rsidRPr="00A85FD9">
        <w:rPr>
          <w:rFonts w:cs="Arial"/>
        </w:rPr>
        <w:t>)</w:t>
      </w:r>
      <w:r w:rsidRPr="00A85FD9">
        <w:rPr>
          <w:rFonts w:cs="Arial"/>
        </w:rPr>
        <w:t xml:space="preserve"> na shromaž</w:t>
      </w:r>
      <w:r w:rsidR="00713933" w:rsidRPr="00A85FD9">
        <w:rPr>
          <w:rFonts w:cs="Arial"/>
        </w:rPr>
        <w:t>ďování odpadu objednatele</w:t>
      </w:r>
      <w:r w:rsidR="006564AD" w:rsidRPr="00A85FD9">
        <w:rPr>
          <w:rFonts w:cs="Arial"/>
        </w:rPr>
        <w:t>, a objednatel se zavazuje mu takovou součinnost poskytnout</w:t>
      </w:r>
      <w:r w:rsidR="00713933" w:rsidRPr="00A85FD9">
        <w:rPr>
          <w:rFonts w:cs="Arial"/>
        </w:rPr>
        <w:t>.</w:t>
      </w:r>
      <w:r w:rsidR="00F92AFE" w:rsidRPr="00A85FD9">
        <w:rPr>
          <w:rFonts w:cs="Arial"/>
        </w:rPr>
        <w:t xml:space="preserve"> </w:t>
      </w:r>
    </w:p>
    <w:p w:rsidR="00F92AFE" w:rsidRPr="00A85FD9" w:rsidRDefault="00F92AFE" w:rsidP="00F92AFE">
      <w:pPr>
        <w:pStyle w:val="Odstavecseseznamem"/>
        <w:autoSpaceDE w:val="0"/>
        <w:autoSpaceDN w:val="0"/>
        <w:adjustRightInd w:val="0"/>
        <w:spacing w:after="0" w:line="240" w:lineRule="auto"/>
        <w:ind w:left="284"/>
        <w:jc w:val="both"/>
        <w:rPr>
          <w:rFonts w:cs="Arial"/>
        </w:rPr>
      </w:pPr>
    </w:p>
    <w:p w:rsidR="00F3480A" w:rsidRPr="00A85FD9" w:rsidRDefault="00F92AFE" w:rsidP="005377D4">
      <w:pPr>
        <w:pStyle w:val="Odstavecseseznamem"/>
        <w:numPr>
          <w:ilvl w:val="0"/>
          <w:numId w:val="27"/>
        </w:numPr>
        <w:autoSpaceDE w:val="0"/>
        <w:autoSpaceDN w:val="0"/>
        <w:adjustRightInd w:val="0"/>
        <w:spacing w:after="0" w:line="240" w:lineRule="auto"/>
        <w:ind w:left="284" w:hanging="284"/>
        <w:jc w:val="both"/>
        <w:rPr>
          <w:rFonts w:cs="Arial"/>
        </w:rPr>
      </w:pPr>
      <w:r w:rsidRPr="00A85FD9">
        <w:rPr>
          <w:rFonts w:cs="Arial"/>
        </w:rPr>
        <w:t xml:space="preserve">Pokud nebude mít poskytovatel </w:t>
      </w:r>
      <w:r w:rsidR="003E443D" w:rsidRPr="00A85FD9">
        <w:rPr>
          <w:rFonts w:cs="Arial"/>
        </w:rPr>
        <w:t xml:space="preserve">umožněn </w:t>
      </w:r>
      <w:r w:rsidRPr="00A85FD9">
        <w:rPr>
          <w:rFonts w:cs="Arial"/>
        </w:rPr>
        <w:t xml:space="preserve">přístup k odpadům </w:t>
      </w:r>
      <w:r w:rsidR="003E443D" w:rsidRPr="00A85FD9">
        <w:rPr>
          <w:rFonts w:cs="Arial"/>
        </w:rPr>
        <w:t>ve smyslu</w:t>
      </w:r>
      <w:r w:rsidRPr="00A85FD9">
        <w:rPr>
          <w:rFonts w:cs="Arial"/>
        </w:rPr>
        <w:t xml:space="preserve"> této smlouvy, je povinen o této skutečnost</w:t>
      </w:r>
      <w:r w:rsidR="008B09CC" w:rsidRPr="00A85FD9">
        <w:rPr>
          <w:rFonts w:cs="Arial"/>
        </w:rPr>
        <w:t>i</w:t>
      </w:r>
      <w:r w:rsidRPr="00A85FD9">
        <w:rPr>
          <w:rFonts w:cs="Arial"/>
        </w:rPr>
        <w:t xml:space="preserve"> ihned informovat objednatele. </w:t>
      </w:r>
      <w:r w:rsidR="00F3480A" w:rsidRPr="00A85FD9">
        <w:rPr>
          <w:rFonts w:cs="Arial"/>
        </w:rPr>
        <w:t xml:space="preserve">Do doby umožnění přístupu k odpadu není poskytovatel v prodlení s plněním </w:t>
      </w:r>
      <w:r w:rsidR="00D621A3" w:rsidRPr="00A85FD9">
        <w:rPr>
          <w:rFonts w:cs="Arial"/>
        </w:rPr>
        <w:t>služeb</w:t>
      </w:r>
      <w:r w:rsidR="00F3480A" w:rsidRPr="00A85FD9">
        <w:rPr>
          <w:rFonts w:cs="Arial"/>
        </w:rPr>
        <w:t xml:space="preserve">. </w:t>
      </w:r>
      <w:r w:rsidR="008B09CC" w:rsidRPr="00F127B3">
        <w:rPr>
          <w:rFonts w:cs="Arial"/>
        </w:rPr>
        <w:t xml:space="preserve">Poskytovateli též vzniká v takovém případě nárok na náhradu nezbytně a účelně </w:t>
      </w:r>
      <w:r w:rsidR="00BA5C4A" w:rsidRPr="00F127B3">
        <w:rPr>
          <w:rFonts w:cs="Arial"/>
        </w:rPr>
        <w:t xml:space="preserve">jím z daného důvodu </w:t>
      </w:r>
      <w:r w:rsidR="008B09CC" w:rsidRPr="00F127B3">
        <w:rPr>
          <w:rFonts w:cs="Arial"/>
        </w:rPr>
        <w:t>vynaložených nákladů (náklady na marnou jízdu).</w:t>
      </w:r>
    </w:p>
    <w:p w:rsidR="00F3480A" w:rsidRPr="00A85FD9" w:rsidRDefault="00F3480A" w:rsidP="008B09CC">
      <w:pPr>
        <w:pStyle w:val="Odstavecseseznamem"/>
        <w:autoSpaceDE w:val="0"/>
        <w:autoSpaceDN w:val="0"/>
        <w:adjustRightInd w:val="0"/>
        <w:spacing w:after="0" w:line="240" w:lineRule="auto"/>
        <w:ind w:left="284"/>
        <w:jc w:val="both"/>
        <w:rPr>
          <w:rFonts w:cs="Arial"/>
        </w:rPr>
      </w:pPr>
    </w:p>
    <w:p w:rsidR="00713933" w:rsidRPr="00A85FD9" w:rsidRDefault="00713933" w:rsidP="005377D4">
      <w:pPr>
        <w:pStyle w:val="Odstavecseseznamem"/>
        <w:numPr>
          <w:ilvl w:val="0"/>
          <w:numId w:val="27"/>
        </w:numPr>
        <w:autoSpaceDE w:val="0"/>
        <w:autoSpaceDN w:val="0"/>
        <w:adjustRightInd w:val="0"/>
        <w:spacing w:after="0" w:line="240" w:lineRule="auto"/>
        <w:ind w:left="284" w:hanging="284"/>
        <w:jc w:val="both"/>
        <w:rPr>
          <w:rFonts w:cs="Arial"/>
        </w:rPr>
      </w:pPr>
      <w:r w:rsidRPr="00A85FD9">
        <w:rPr>
          <w:rFonts w:cs="Arial"/>
        </w:rPr>
        <w:t xml:space="preserve">Poskytovatel není povinen převzít jakýkoli jiný odpad, než jak vyplývá z této </w:t>
      </w:r>
      <w:r w:rsidR="006564AD" w:rsidRPr="00A85FD9">
        <w:rPr>
          <w:rFonts w:cs="Arial"/>
        </w:rPr>
        <w:t xml:space="preserve">rámcové </w:t>
      </w:r>
      <w:r w:rsidRPr="00A85FD9">
        <w:rPr>
          <w:rFonts w:cs="Arial"/>
        </w:rPr>
        <w:t>smlouvy</w:t>
      </w:r>
      <w:r w:rsidR="00846AB4" w:rsidRPr="00A85FD9">
        <w:rPr>
          <w:rFonts w:cs="Arial"/>
        </w:rPr>
        <w:t>;</w:t>
      </w:r>
      <w:r w:rsidRPr="00A85FD9">
        <w:rPr>
          <w:rFonts w:cs="Arial"/>
        </w:rPr>
        <w:t xml:space="preserve"> v případě zjištění takového odpadu je však o tomto povinen </w:t>
      </w:r>
      <w:r w:rsidR="006564AD" w:rsidRPr="00A85FD9">
        <w:rPr>
          <w:rFonts w:cs="Arial"/>
        </w:rPr>
        <w:t xml:space="preserve">neprodleně </w:t>
      </w:r>
      <w:r w:rsidRPr="00A85FD9">
        <w:rPr>
          <w:rFonts w:cs="Arial"/>
        </w:rPr>
        <w:t>informovat objednatele</w:t>
      </w:r>
      <w:r w:rsidR="00846AB4" w:rsidRPr="00A85FD9">
        <w:rPr>
          <w:rFonts w:cs="Arial"/>
        </w:rPr>
        <w:t>.</w:t>
      </w:r>
      <w:r w:rsidRPr="00A85FD9">
        <w:rPr>
          <w:rFonts w:cs="Arial"/>
        </w:rPr>
        <w:t xml:space="preserve"> </w:t>
      </w:r>
    </w:p>
    <w:p w:rsidR="00D41D50" w:rsidRPr="00A85FD9" w:rsidRDefault="00D41D50" w:rsidP="00D41D50">
      <w:pPr>
        <w:pStyle w:val="Odstavecseseznamem"/>
        <w:autoSpaceDE w:val="0"/>
        <w:autoSpaceDN w:val="0"/>
        <w:adjustRightInd w:val="0"/>
        <w:spacing w:after="0" w:line="240" w:lineRule="auto"/>
        <w:ind w:left="284"/>
        <w:contextualSpacing w:val="0"/>
        <w:jc w:val="both"/>
        <w:rPr>
          <w:rFonts w:cs="Arial"/>
        </w:rPr>
      </w:pPr>
    </w:p>
    <w:p w:rsidR="007A18F4" w:rsidRPr="00A85FD9" w:rsidRDefault="00536314" w:rsidP="007A18F4">
      <w:pPr>
        <w:pStyle w:val="Odstavecseseznamem"/>
        <w:numPr>
          <w:ilvl w:val="0"/>
          <w:numId w:val="5"/>
        </w:numPr>
        <w:autoSpaceDE w:val="0"/>
        <w:autoSpaceDN w:val="0"/>
        <w:adjustRightInd w:val="0"/>
        <w:spacing w:after="0" w:line="240" w:lineRule="auto"/>
        <w:ind w:left="284" w:hanging="284"/>
        <w:contextualSpacing w:val="0"/>
        <w:jc w:val="both"/>
        <w:rPr>
          <w:rFonts w:cs="Arial"/>
        </w:rPr>
      </w:pPr>
      <w:r w:rsidRPr="00A85FD9">
        <w:rPr>
          <w:rFonts w:cs="Arial"/>
        </w:rPr>
        <w:t xml:space="preserve">Objednatel je </w:t>
      </w:r>
      <w:r w:rsidR="0067442F" w:rsidRPr="00A85FD9">
        <w:rPr>
          <w:rFonts w:cs="Arial"/>
        </w:rPr>
        <w:t xml:space="preserve">povinen </w:t>
      </w:r>
      <w:r w:rsidRPr="00A85FD9">
        <w:rPr>
          <w:rFonts w:cs="Arial"/>
        </w:rPr>
        <w:t xml:space="preserve">za poskytovatelem řádně a včas poskytnuté služby dle této rámcové smlouvy </w:t>
      </w:r>
      <w:r w:rsidR="0067442F" w:rsidRPr="00A85FD9">
        <w:rPr>
          <w:rFonts w:cs="Arial"/>
        </w:rPr>
        <w:t xml:space="preserve">poskytovateli </w:t>
      </w:r>
      <w:r w:rsidRPr="00A85FD9">
        <w:rPr>
          <w:rFonts w:cs="Arial"/>
        </w:rPr>
        <w:t xml:space="preserve">zaplatit, a to za podmínek stanovených v této </w:t>
      </w:r>
      <w:r w:rsidR="00D41D50" w:rsidRPr="00A85FD9">
        <w:rPr>
          <w:rFonts w:cs="Arial"/>
        </w:rPr>
        <w:t xml:space="preserve">rámcové </w:t>
      </w:r>
      <w:r w:rsidRPr="00A85FD9">
        <w:rPr>
          <w:rFonts w:cs="Arial"/>
        </w:rPr>
        <w:t xml:space="preserve">smlouvě. </w:t>
      </w:r>
    </w:p>
    <w:p w:rsidR="007A18F4" w:rsidRPr="00A85FD9" w:rsidRDefault="007A18F4" w:rsidP="007A18F4">
      <w:pPr>
        <w:pStyle w:val="Odstavecseseznamem"/>
        <w:autoSpaceDE w:val="0"/>
        <w:autoSpaceDN w:val="0"/>
        <w:adjustRightInd w:val="0"/>
        <w:spacing w:after="0" w:line="240" w:lineRule="auto"/>
        <w:ind w:left="284"/>
        <w:contextualSpacing w:val="0"/>
        <w:jc w:val="both"/>
        <w:rPr>
          <w:rFonts w:cs="Arial"/>
        </w:rPr>
      </w:pPr>
    </w:p>
    <w:p w:rsidR="007A18F4" w:rsidRPr="00A85FD9" w:rsidRDefault="007A18F4" w:rsidP="007A18F4">
      <w:pPr>
        <w:pStyle w:val="Odstavecseseznamem"/>
        <w:numPr>
          <w:ilvl w:val="0"/>
          <w:numId w:val="5"/>
        </w:numPr>
        <w:autoSpaceDE w:val="0"/>
        <w:autoSpaceDN w:val="0"/>
        <w:adjustRightInd w:val="0"/>
        <w:spacing w:after="0" w:line="240" w:lineRule="auto"/>
        <w:ind w:left="284" w:hanging="284"/>
        <w:contextualSpacing w:val="0"/>
        <w:jc w:val="both"/>
        <w:rPr>
          <w:rFonts w:cs="Arial"/>
        </w:rPr>
      </w:pPr>
      <w:r w:rsidRPr="00A85FD9">
        <w:rPr>
          <w:rFonts w:cs="Arial"/>
        </w:rPr>
        <w:t xml:space="preserve">Poskytovatel </w:t>
      </w:r>
      <w:r w:rsidR="008770A4" w:rsidRPr="00A85FD9">
        <w:rPr>
          <w:rFonts w:cs="Arial"/>
        </w:rPr>
        <w:t>je povinen</w:t>
      </w:r>
      <w:r w:rsidRPr="00A85FD9">
        <w:rPr>
          <w:rFonts w:cs="Arial"/>
        </w:rPr>
        <w:t xml:space="preserve"> převážet </w:t>
      </w:r>
      <w:r w:rsidR="00B27BAC" w:rsidRPr="00A85FD9">
        <w:rPr>
          <w:rFonts w:cs="Arial"/>
        </w:rPr>
        <w:t xml:space="preserve">nebezpečný </w:t>
      </w:r>
      <w:r w:rsidRPr="00A85FD9">
        <w:rPr>
          <w:rFonts w:cs="Arial"/>
        </w:rPr>
        <w:t xml:space="preserve">odpad </w:t>
      </w:r>
      <w:r w:rsidR="00B27BAC" w:rsidRPr="00A85FD9">
        <w:rPr>
          <w:rFonts w:cs="Arial"/>
        </w:rPr>
        <w:t>(kat</w:t>
      </w:r>
      <w:r w:rsidR="00267857" w:rsidRPr="00A85FD9">
        <w:rPr>
          <w:rFonts w:cs="Arial"/>
        </w:rPr>
        <w:t xml:space="preserve">egorie </w:t>
      </w:r>
      <w:r w:rsidR="00B27BAC" w:rsidRPr="00A85FD9">
        <w:rPr>
          <w:rFonts w:cs="Arial"/>
        </w:rPr>
        <w:t xml:space="preserve">“N“) </w:t>
      </w:r>
      <w:r w:rsidRPr="00A85FD9">
        <w:rPr>
          <w:rFonts w:cs="Arial"/>
        </w:rPr>
        <w:t xml:space="preserve">svozovou technikou, která odpovídá mezinárodní normě ADR pro přepravu nebezpečných věcí, </w:t>
      </w:r>
      <w:r w:rsidR="00BE152C" w:rsidRPr="00A85FD9">
        <w:rPr>
          <w:rFonts w:cs="Arial"/>
        </w:rPr>
        <w:t xml:space="preserve">tj. </w:t>
      </w:r>
      <w:r w:rsidRPr="00A85FD9">
        <w:rPr>
          <w:rFonts w:cs="Arial"/>
        </w:rPr>
        <w:t>dle zákona č. 111/1994 Sb., o silniční dopravě, v platném znění, a dle vyhlášky MDS č. 478/2000 Sb., v platném znění.</w:t>
      </w:r>
    </w:p>
    <w:p w:rsidR="004725E7" w:rsidRPr="00A85FD9" w:rsidRDefault="004725E7" w:rsidP="004725E7">
      <w:pPr>
        <w:pStyle w:val="Odstavecseseznamem"/>
        <w:autoSpaceDE w:val="0"/>
        <w:autoSpaceDN w:val="0"/>
        <w:adjustRightInd w:val="0"/>
        <w:spacing w:after="0" w:line="240" w:lineRule="auto"/>
        <w:ind w:left="284"/>
        <w:contextualSpacing w:val="0"/>
        <w:jc w:val="both"/>
        <w:rPr>
          <w:rFonts w:cs="Arial"/>
        </w:rPr>
      </w:pPr>
    </w:p>
    <w:p w:rsidR="00D86A6C" w:rsidRPr="00A85FD9" w:rsidRDefault="00BD6F1C" w:rsidP="00D86A6C">
      <w:pPr>
        <w:pStyle w:val="Odstavecseseznamem"/>
        <w:numPr>
          <w:ilvl w:val="0"/>
          <w:numId w:val="5"/>
        </w:numPr>
        <w:autoSpaceDE w:val="0"/>
        <w:autoSpaceDN w:val="0"/>
        <w:adjustRightInd w:val="0"/>
        <w:spacing w:after="0" w:line="240" w:lineRule="auto"/>
        <w:ind w:left="284" w:hanging="284"/>
        <w:contextualSpacing w:val="0"/>
        <w:jc w:val="both"/>
        <w:rPr>
          <w:rFonts w:cs="Arial"/>
        </w:rPr>
      </w:pPr>
      <w:r w:rsidRPr="00A85FD9">
        <w:rPr>
          <w:rFonts w:cs="Arial"/>
        </w:rPr>
        <w:t>Poskytovatel se zavazuje poskytovat objednateli měsíční a roční přehled př</w:t>
      </w:r>
      <w:r w:rsidR="004D5BC1" w:rsidRPr="00A85FD9">
        <w:rPr>
          <w:rFonts w:cs="Arial"/>
        </w:rPr>
        <w:t>evzatýc</w:t>
      </w:r>
      <w:r w:rsidRPr="00A85FD9">
        <w:rPr>
          <w:rFonts w:cs="Arial"/>
        </w:rPr>
        <w:t>h odpadů (vždy do 15 dní po uplynutí daného období), popř. na vyžádání objednatele poskytovat</w:t>
      </w:r>
      <w:r w:rsidR="006C5E4C" w:rsidRPr="00A85FD9">
        <w:rPr>
          <w:rFonts w:cs="Arial"/>
        </w:rPr>
        <w:t xml:space="preserve"> </w:t>
      </w:r>
      <w:r w:rsidRPr="00A85FD9">
        <w:rPr>
          <w:rFonts w:cs="Arial"/>
        </w:rPr>
        <w:t xml:space="preserve">objednateli i další </w:t>
      </w:r>
      <w:r w:rsidR="006C5E4C" w:rsidRPr="00A85FD9">
        <w:rPr>
          <w:rFonts w:cs="Arial"/>
        </w:rPr>
        <w:t>informace o poskytovaných službách a u</w:t>
      </w:r>
      <w:r w:rsidR="00397FA3" w:rsidRPr="00A85FD9">
        <w:rPr>
          <w:rFonts w:cs="Arial"/>
        </w:rPr>
        <w:t xml:space="preserve">možnit kontrolu plnění uzavřených </w:t>
      </w:r>
      <w:r w:rsidRPr="00A85FD9">
        <w:rPr>
          <w:rFonts w:cs="Arial"/>
        </w:rPr>
        <w:t xml:space="preserve">„realizačních“ </w:t>
      </w:r>
      <w:r w:rsidR="006C5E4C" w:rsidRPr="00A85FD9">
        <w:rPr>
          <w:rFonts w:cs="Arial"/>
        </w:rPr>
        <w:t>smlu</w:t>
      </w:r>
      <w:r w:rsidR="00397FA3" w:rsidRPr="00A85FD9">
        <w:rPr>
          <w:rFonts w:cs="Arial"/>
        </w:rPr>
        <w:t>v</w:t>
      </w:r>
      <w:r w:rsidRPr="00A85FD9">
        <w:rPr>
          <w:rFonts w:cs="Arial"/>
        </w:rPr>
        <w:t xml:space="preserve">. </w:t>
      </w:r>
    </w:p>
    <w:p w:rsidR="00D86A6C" w:rsidRPr="00A85FD9" w:rsidRDefault="00D86A6C" w:rsidP="00D86A6C">
      <w:pPr>
        <w:pStyle w:val="Odstavecseseznamem"/>
        <w:autoSpaceDE w:val="0"/>
        <w:autoSpaceDN w:val="0"/>
        <w:adjustRightInd w:val="0"/>
        <w:spacing w:after="0" w:line="240" w:lineRule="auto"/>
        <w:ind w:left="284"/>
        <w:contextualSpacing w:val="0"/>
        <w:jc w:val="both"/>
        <w:rPr>
          <w:rFonts w:cs="Arial"/>
        </w:rPr>
      </w:pPr>
    </w:p>
    <w:p w:rsidR="00CB5B7B" w:rsidRPr="00A85FD9" w:rsidRDefault="00D86A6C" w:rsidP="00CB5B7B">
      <w:pPr>
        <w:pStyle w:val="Odstavecseseznamem"/>
        <w:numPr>
          <w:ilvl w:val="0"/>
          <w:numId w:val="5"/>
        </w:numPr>
        <w:autoSpaceDE w:val="0"/>
        <w:autoSpaceDN w:val="0"/>
        <w:adjustRightInd w:val="0"/>
        <w:spacing w:after="0" w:line="240" w:lineRule="auto"/>
        <w:ind w:left="284" w:hanging="284"/>
        <w:contextualSpacing w:val="0"/>
        <w:jc w:val="both"/>
        <w:rPr>
          <w:rFonts w:cs="Arial"/>
        </w:rPr>
      </w:pPr>
      <w:r w:rsidRPr="00A85FD9">
        <w:rPr>
          <w:rFonts w:eastAsia="MS Mincho" w:cs="Arial"/>
        </w:rPr>
        <w:t xml:space="preserve">Poskytovatel se zavazuje nejpozději do </w:t>
      </w:r>
      <w:r w:rsidR="00C35146" w:rsidRPr="00A85FD9">
        <w:rPr>
          <w:rFonts w:eastAsia="MS Mincho" w:cs="Arial"/>
        </w:rPr>
        <w:t xml:space="preserve">tří dnů od uzavření </w:t>
      </w:r>
      <w:r w:rsidR="00AA5F6B" w:rsidRPr="00A85FD9">
        <w:rPr>
          <w:rFonts w:eastAsia="MS Mincho" w:cs="Arial"/>
        </w:rPr>
        <w:t>„</w:t>
      </w:r>
      <w:r w:rsidR="00C35146" w:rsidRPr="00A85FD9">
        <w:rPr>
          <w:rFonts w:eastAsia="MS Mincho" w:cs="Arial"/>
        </w:rPr>
        <w:t>realizační</w:t>
      </w:r>
      <w:r w:rsidR="00AA5F6B" w:rsidRPr="00A85FD9">
        <w:rPr>
          <w:rFonts w:eastAsia="MS Mincho" w:cs="Arial"/>
        </w:rPr>
        <w:t>“</w:t>
      </w:r>
      <w:r w:rsidR="00C35146" w:rsidRPr="00A85FD9">
        <w:rPr>
          <w:rFonts w:eastAsia="MS Mincho" w:cs="Arial"/>
        </w:rPr>
        <w:t xml:space="preserve"> smlouvy </w:t>
      </w:r>
      <w:r w:rsidR="00370F5F" w:rsidRPr="00A85FD9">
        <w:rPr>
          <w:rFonts w:eastAsia="MS Mincho" w:cs="Arial"/>
        </w:rPr>
        <w:t xml:space="preserve">předložit objednateli harmonogram služeb dle čl. II. odst. 1 bod </w:t>
      </w:r>
      <w:proofErr w:type="gramStart"/>
      <w:r w:rsidR="00370F5F" w:rsidRPr="00A85FD9">
        <w:rPr>
          <w:rFonts w:eastAsia="MS Mincho" w:cs="Arial"/>
        </w:rPr>
        <w:t>1.2.</w:t>
      </w:r>
      <w:r w:rsidR="006F0239" w:rsidRPr="00A85FD9">
        <w:rPr>
          <w:rFonts w:eastAsia="MS Mincho" w:cs="Arial"/>
        </w:rPr>
        <w:t xml:space="preserve"> této</w:t>
      </w:r>
      <w:proofErr w:type="gramEnd"/>
      <w:r w:rsidR="006F0239" w:rsidRPr="00A85FD9">
        <w:rPr>
          <w:rFonts w:eastAsia="MS Mincho" w:cs="Arial"/>
        </w:rPr>
        <w:t xml:space="preserve"> rámcové smlouvy</w:t>
      </w:r>
      <w:r w:rsidR="00370F5F" w:rsidRPr="00A85FD9">
        <w:rPr>
          <w:rFonts w:eastAsia="MS Mincho" w:cs="Arial"/>
        </w:rPr>
        <w:t xml:space="preserve">, ze kterého bude patrné, ve který den (Po-Pá) bude </w:t>
      </w:r>
      <w:r w:rsidR="00C717AB" w:rsidRPr="00A85FD9">
        <w:rPr>
          <w:rFonts w:eastAsia="MS Mincho" w:cs="Arial"/>
        </w:rPr>
        <w:t xml:space="preserve">poskytovatelem prováděn </w:t>
      </w:r>
      <w:r w:rsidR="00370F5F" w:rsidRPr="00A85FD9">
        <w:rPr>
          <w:rFonts w:eastAsia="MS Mincho" w:cs="Arial"/>
        </w:rPr>
        <w:t xml:space="preserve">svoz pro to které stanoviště kontejneru a </w:t>
      </w:r>
      <w:r w:rsidRPr="00A85FD9">
        <w:rPr>
          <w:rFonts w:eastAsia="MS Mincho" w:cs="Arial"/>
        </w:rPr>
        <w:t>v případě svoz</w:t>
      </w:r>
      <w:r w:rsidR="00C717AB" w:rsidRPr="00A85FD9">
        <w:rPr>
          <w:rFonts w:eastAsia="MS Mincho" w:cs="Arial"/>
        </w:rPr>
        <w:t>ů</w:t>
      </w:r>
      <w:r w:rsidRPr="00A85FD9">
        <w:rPr>
          <w:rFonts w:eastAsia="MS Mincho" w:cs="Arial"/>
        </w:rPr>
        <w:t xml:space="preserve"> prováděn</w:t>
      </w:r>
      <w:r w:rsidR="00C717AB" w:rsidRPr="00A85FD9">
        <w:rPr>
          <w:rFonts w:eastAsia="MS Mincho" w:cs="Arial"/>
        </w:rPr>
        <w:t>ých</w:t>
      </w:r>
      <w:r w:rsidRPr="00A85FD9">
        <w:rPr>
          <w:rFonts w:eastAsia="MS Mincho" w:cs="Arial"/>
        </w:rPr>
        <w:t xml:space="preserve"> 1x za 14 dní také </w:t>
      </w:r>
      <w:r w:rsidR="00C717AB" w:rsidRPr="00A85FD9">
        <w:rPr>
          <w:rFonts w:eastAsia="MS Mincho" w:cs="Arial"/>
        </w:rPr>
        <w:t>v jaký týden (</w:t>
      </w:r>
      <w:r w:rsidRPr="00A85FD9">
        <w:rPr>
          <w:rFonts w:eastAsia="MS Mincho" w:cs="Arial"/>
        </w:rPr>
        <w:t>v liché nebo sudé týdny</w:t>
      </w:r>
      <w:r w:rsidR="00C717AB" w:rsidRPr="00A85FD9">
        <w:rPr>
          <w:rFonts w:eastAsia="MS Mincho" w:cs="Arial"/>
        </w:rPr>
        <w:t>) bude tento poskytovatelem prováděn</w:t>
      </w:r>
      <w:r w:rsidR="00E21A6D" w:rsidRPr="00A85FD9">
        <w:rPr>
          <w:rFonts w:eastAsia="MS Mincho" w:cs="Arial"/>
        </w:rPr>
        <w:t xml:space="preserve"> s tím, že dojde-li k jakékoli změně tohoto harmonogramu, je </w:t>
      </w:r>
      <w:r w:rsidR="006F0239" w:rsidRPr="00A85FD9">
        <w:rPr>
          <w:rFonts w:eastAsia="MS Mincho" w:cs="Arial"/>
        </w:rPr>
        <w:t xml:space="preserve">poskytovatel </w:t>
      </w:r>
      <w:r w:rsidR="00E21A6D" w:rsidRPr="00A85FD9">
        <w:rPr>
          <w:rFonts w:eastAsia="MS Mincho" w:cs="Arial"/>
        </w:rPr>
        <w:t xml:space="preserve">povinen tuto změnu neprodleně objednateli oznámit. </w:t>
      </w:r>
      <w:r w:rsidR="00C717AB" w:rsidRPr="00A85FD9">
        <w:rPr>
          <w:rFonts w:eastAsia="MS Mincho" w:cs="Arial"/>
        </w:rPr>
        <w:t xml:space="preserve">  </w:t>
      </w:r>
    </w:p>
    <w:p w:rsidR="00733750" w:rsidRPr="00A85FD9" w:rsidRDefault="00733750" w:rsidP="00733750">
      <w:pPr>
        <w:pStyle w:val="Odstavecseseznamem"/>
        <w:autoSpaceDE w:val="0"/>
        <w:autoSpaceDN w:val="0"/>
        <w:adjustRightInd w:val="0"/>
        <w:spacing w:after="0" w:line="240" w:lineRule="auto"/>
        <w:ind w:left="284"/>
        <w:contextualSpacing w:val="0"/>
        <w:jc w:val="both"/>
        <w:rPr>
          <w:rFonts w:cs="Arial"/>
        </w:rPr>
      </w:pPr>
    </w:p>
    <w:p w:rsidR="00005D96" w:rsidRPr="00A85FD9" w:rsidRDefault="00005D96" w:rsidP="0098126B">
      <w:pPr>
        <w:pStyle w:val="Odstavecseseznamem"/>
        <w:numPr>
          <w:ilvl w:val="0"/>
          <w:numId w:val="5"/>
        </w:numPr>
        <w:autoSpaceDE w:val="0"/>
        <w:autoSpaceDN w:val="0"/>
        <w:adjustRightInd w:val="0"/>
        <w:spacing w:after="0" w:line="240" w:lineRule="auto"/>
        <w:ind w:left="284" w:hanging="284"/>
        <w:contextualSpacing w:val="0"/>
        <w:jc w:val="both"/>
        <w:rPr>
          <w:rFonts w:cs="Arial"/>
        </w:rPr>
      </w:pPr>
      <w:r w:rsidRPr="00A85FD9">
        <w:rPr>
          <w:rFonts w:cs="Arial"/>
        </w:rPr>
        <w:t xml:space="preserve">Okamžikem převodu vlastnictví k odpadu, jehož vlastníkem je objednatel, je okamžik, kdy odpad převezme od </w:t>
      </w:r>
      <w:r w:rsidR="008A068F" w:rsidRPr="00A85FD9">
        <w:rPr>
          <w:rFonts w:cs="Arial"/>
        </w:rPr>
        <w:t>objednatele poskytovatel</w:t>
      </w:r>
      <w:r w:rsidRPr="00A85FD9">
        <w:rPr>
          <w:rFonts w:cs="Arial"/>
        </w:rPr>
        <w:t xml:space="preserve">. Okamžikem převodu vlastnictví k odpadu přechází na </w:t>
      </w:r>
      <w:r w:rsidR="008A068F" w:rsidRPr="00A85FD9">
        <w:rPr>
          <w:rFonts w:cs="Arial"/>
        </w:rPr>
        <w:t>poskytovatele</w:t>
      </w:r>
      <w:r w:rsidRPr="00A85FD9">
        <w:rPr>
          <w:rFonts w:cs="Arial"/>
        </w:rPr>
        <w:t xml:space="preserve"> odpovědnost za řádnou přepravu a konečné využití (resp. odstranění) odpadu.</w:t>
      </w:r>
    </w:p>
    <w:p w:rsidR="0090317D" w:rsidRDefault="0090317D" w:rsidP="0090317D">
      <w:pPr>
        <w:autoSpaceDE w:val="0"/>
        <w:autoSpaceDN w:val="0"/>
        <w:adjustRightInd w:val="0"/>
        <w:spacing w:after="0" w:line="240" w:lineRule="auto"/>
        <w:jc w:val="both"/>
        <w:rPr>
          <w:rFonts w:cs="Arial"/>
        </w:rPr>
      </w:pPr>
    </w:p>
    <w:p w:rsidR="00010907" w:rsidRPr="00A85FD9" w:rsidRDefault="00010907" w:rsidP="0090317D">
      <w:pPr>
        <w:autoSpaceDE w:val="0"/>
        <w:autoSpaceDN w:val="0"/>
        <w:adjustRightInd w:val="0"/>
        <w:spacing w:after="0" w:line="240" w:lineRule="auto"/>
        <w:jc w:val="both"/>
        <w:rPr>
          <w:rFonts w:cs="Arial"/>
        </w:rPr>
      </w:pPr>
    </w:p>
    <w:p w:rsidR="00447732" w:rsidRPr="00A85FD9" w:rsidRDefault="00447732" w:rsidP="000955C8">
      <w:pPr>
        <w:autoSpaceDE w:val="0"/>
        <w:autoSpaceDN w:val="0"/>
        <w:adjustRightInd w:val="0"/>
        <w:spacing w:after="0" w:line="240" w:lineRule="auto"/>
        <w:jc w:val="both"/>
        <w:rPr>
          <w:rFonts w:cs="Arial"/>
        </w:rPr>
      </w:pPr>
    </w:p>
    <w:p w:rsidR="006A1BBB" w:rsidRPr="00A85FD9" w:rsidRDefault="00757492" w:rsidP="00757492">
      <w:pPr>
        <w:pStyle w:val="Zkladntext"/>
        <w:spacing w:line="240" w:lineRule="auto"/>
        <w:jc w:val="center"/>
        <w:rPr>
          <w:rFonts w:ascii="Calibri" w:hAnsi="Calibri" w:cs="Arial"/>
          <w:b/>
          <w:szCs w:val="24"/>
        </w:rPr>
      </w:pPr>
      <w:r w:rsidRPr="00A85FD9">
        <w:rPr>
          <w:rFonts w:ascii="Calibri" w:hAnsi="Calibri" w:cs="Arial"/>
          <w:b/>
          <w:szCs w:val="24"/>
        </w:rPr>
        <w:lastRenderedPageBreak/>
        <w:t xml:space="preserve">IV. </w:t>
      </w:r>
      <w:r w:rsidR="00DD353C" w:rsidRPr="00A85FD9">
        <w:rPr>
          <w:rFonts w:ascii="Calibri" w:hAnsi="Calibri" w:cs="Arial"/>
          <w:b/>
          <w:szCs w:val="24"/>
        </w:rPr>
        <w:t>C</w:t>
      </w:r>
      <w:r w:rsidR="006A1BBB" w:rsidRPr="00A85FD9">
        <w:rPr>
          <w:rFonts w:ascii="Calibri" w:hAnsi="Calibri" w:cs="Arial"/>
          <w:b/>
          <w:szCs w:val="24"/>
        </w:rPr>
        <w:t>ena</w:t>
      </w:r>
      <w:r w:rsidR="00DD353C" w:rsidRPr="00A85FD9">
        <w:rPr>
          <w:rFonts w:ascii="Calibri" w:hAnsi="Calibri" w:cs="Arial"/>
          <w:b/>
          <w:szCs w:val="24"/>
        </w:rPr>
        <w:t xml:space="preserve"> za poskytnuté služby</w:t>
      </w:r>
    </w:p>
    <w:p w:rsidR="006A1BBB" w:rsidRPr="00A85FD9" w:rsidRDefault="00DD353C" w:rsidP="00985846">
      <w:pPr>
        <w:numPr>
          <w:ilvl w:val="0"/>
          <w:numId w:val="9"/>
        </w:numPr>
        <w:spacing w:after="0" w:line="240" w:lineRule="auto"/>
        <w:ind w:left="284" w:firstLine="142"/>
        <w:jc w:val="both"/>
        <w:rPr>
          <w:rFonts w:ascii="Calibri" w:hAnsi="Calibri" w:cs="Arial"/>
          <w:szCs w:val="24"/>
        </w:rPr>
      </w:pPr>
      <w:r w:rsidRPr="00A85FD9">
        <w:rPr>
          <w:rFonts w:ascii="Calibri" w:hAnsi="Calibri" w:cs="Arial"/>
          <w:szCs w:val="24"/>
        </w:rPr>
        <w:t>Cena za služby dle čl. II.</w:t>
      </w:r>
      <w:r w:rsidR="0060488E" w:rsidRPr="00A85FD9">
        <w:rPr>
          <w:rFonts w:ascii="Calibri" w:hAnsi="Calibri" w:cs="Arial"/>
          <w:szCs w:val="24"/>
        </w:rPr>
        <w:t xml:space="preserve"> odst. 1</w:t>
      </w:r>
      <w:r w:rsidRPr="00A85FD9">
        <w:rPr>
          <w:rFonts w:ascii="Calibri" w:hAnsi="Calibri" w:cs="Arial"/>
          <w:szCs w:val="24"/>
        </w:rPr>
        <w:t xml:space="preserve"> bod 1.1 této smlouvy činí: </w:t>
      </w:r>
    </w:p>
    <w:p w:rsidR="00DD353C" w:rsidRPr="00A85FD9" w:rsidRDefault="00DD353C" w:rsidP="00DD353C">
      <w:pPr>
        <w:spacing w:after="0" w:line="240" w:lineRule="auto"/>
        <w:jc w:val="both"/>
        <w:rPr>
          <w:rFonts w:ascii="Calibri" w:hAnsi="Calibri" w:cs="Arial"/>
          <w:szCs w:val="24"/>
        </w:rPr>
      </w:pPr>
    </w:p>
    <w:p w:rsidR="00DD353C" w:rsidRPr="00A85FD9" w:rsidRDefault="00DD353C" w:rsidP="00DD353C">
      <w:pPr>
        <w:pStyle w:val="Odstavecseseznamem"/>
        <w:numPr>
          <w:ilvl w:val="0"/>
          <w:numId w:val="19"/>
        </w:numPr>
        <w:spacing w:after="0" w:line="240" w:lineRule="auto"/>
        <w:jc w:val="both"/>
        <w:rPr>
          <w:rFonts w:cs="Arial"/>
          <w:szCs w:val="24"/>
        </w:rPr>
      </w:pPr>
      <w:r w:rsidRPr="00A85FD9">
        <w:rPr>
          <w:rFonts w:cs="Arial"/>
          <w:szCs w:val="24"/>
        </w:rPr>
        <w:t xml:space="preserve"> …………….. Kč/t bez </w:t>
      </w:r>
      <w:proofErr w:type="gramStart"/>
      <w:r w:rsidR="00695452" w:rsidRPr="00A85FD9">
        <w:rPr>
          <w:rFonts w:cs="Arial"/>
          <w:szCs w:val="24"/>
        </w:rPr>
        <w:t xml:space="preserve">21  % </w:t>
      </w:r>
      <w:r w:rsidRPr="00A85FD9">
        <w:rPr>
          <w:rFonts w:cs="Arial"/>
          <w:szCs w:val="24"/>
        </w:rPr>
        <w:t>DPH</w:t>
      </w:r>
      <w:proofErr w:type="gramEnd"/>
      <w:r w:rsidRPr="00A85FD9">
        <w:rPr>
          <w:rFonts w:cs="Arial"/>
          <w:szCs w:val="24"/>
        </w:rPr>
        <w:t xml:space="preserve"> </w:t>
      </w:r>
    </w:p>
    <w:p w:rsidR="00DD353C" w:rsidRPr="00A85FD9" w:rsidRDefault="00DD353C" w:rsidP="00DD353C">
      <w:pPr>
        <w:pStyle w:val="Odstavecseseznamem"/>
        <w:spacing w:after="0" w:line="240" w:lineRule="auto"/>
        <w:ind w:left="1080"/>
        <w:jc w:val="both"/>
        <w:rPr>
          <w:rFonts w:cs="Arial"/>
          <w:szCs w:val="24"/>
        </w:rPr>
      </w:pPr>
    </w:p>
    <w:p w:rsidR="00DD353C" w:rsidRPr="00A85FD9" w:rsidRDefault="00DD353C" w:rsidP="00DD353C">
      <w:pPr>
        <w:pStyle w:val="Odstavecseseznamem"/>
        <w:numPr>
          <w:ilvl w:val="0"/>
          <w:numId w:val="19"/>
        </w:numPr>
        <w:spacing w:after="0" w:line="240" w:lineRule="auto"/>
        <w:jc w:val="both"/>
        <w:rPr>
          <w:rFonts w:cs="Arial"/>
          <w:szCs w:val="24"/>
        </w:rPr>
      </w:pPr>
      <w:r w:rsidRPr="00A85FD9">
        <w:rPr>
          <w:rFonts w:cs="Arial"/>
          <w:szCs w:val="24"/>
        </w:rPr>
        <w:t>DPH</w:t>
      </w:r>
      <w:r w:rsidR="00695452" w:rsidRPr="00A85FD9">
        <w:rPr>
          <w:rFonts w:cs="Arial"/>
          <w:szCs w:val="24"/>
        </w:rPr>
        <w:t>………………    Kč</w:t>
      </w:r>
      <w:r w:rsidRPr="00A85FD9">
        <w:rPr>
          <w:rFonts w:cs="Arial"/>
          <w:szCs w:val="24"/>
        </w:rPr>
        <w:t xml:space="preserve">/t </w:t>
      </w:r>
    </w:p>
    <w:p w:rsidR="00DD353C" w:rsidRPr="00A85FD9" w:rsidRDefault="00DD353C" w:rsidP="00DD353C">
      <w:pPr>
        <w:pStyle w:val="Odstavecseseznamem"/>
        <w:rPr>
          <w:rFonts w:cs="Arial"/>
          <w:szCs w:val="24"/>
        </w:rPr>
      </w:pPr>
    </w:p>
    <w:p w:rsidR="00DD353C" w:rsidRPr="00A85FD9" w:rsidRDefault="00DD353C" w:rsidP="00DD353C">
      <w:pPr>
        <w:pStyle w:val="Odstavecseseznamem"/>
        <w:numPr>
          <w:ilvl w:val="0"/>
          <w:numId w:val="19"/>
        </w:numPr>
        <w:spacing w:after="0" w:line="240" w:lineRule="auto"/>
        <w:jc w:val="both"/>
        <w:rPr>
          <w:rFonts w:cs="Arial"/>
          <w:szCs w:val="24"/>
        </w:rPr>
      </w:pPr>
      <w:r w:rsidRPr="00A85FD9">
        <w:rPr>
          <w:rFonts w:cs="Arial"/>
          <w:szCs w:val="24"/>
        </w:rPr>
        <w:t>………………… Kč/t včetně 21 % DPH.</w:t>
      </w:r>
    </w:p>
    <w:p w:rsidR="00DD353C" w:rsidRPr="00A85FD9" w:rsidRDefault="00DD353C" w:rsidP="00DD353C">
      <w:pPr>
        <w:spacing w:after="0" w:line="240" w:lineRule="auto"/>
        <w:jc w:val="both"/>
        <w:rPr>
          <w:rFonts w:ascii="Calibri" w:hAnsi="Calibri" w:cs="Arial"/>
          <w:szCs w:val="24"/>
        </w:rPr>
      </w:pPr>
    </w:p>
    <w:p w:rsidR="00DD353C" w:rsidRPr="00A85FD9" w:rsidRDefault="00DD353C" w:rsidP="00985846">
      <w:pPr>
        <w:numPr>
          <w:ilvl w:val="0"/>
          <w:numId w:val="9"/>
        </w:numPr>
        <w:spacing w:after="0" w:line="240" w:lineRule="auto"/>
        <w:ind w:left="284" w:firstLine="142"/>
        <w:jc w:val="both"/>
        <w:rPr>
          <w:rFonts w:ascii="Calibri" w:hAnsi="Calibri" w:cs="Arial"/>
          <w:szCs w:val="24"/>
        </w:rPr>
      </w:pPr>
      <w:r w:rsidRPr="00A85FD9">
        <w:rPr>
          <w:rFonts w:ascii="Calibri" w:hAnsi="Calibri" w:cs="Arial"/>
          <w:szCs w:val="24"/>
        </w:rPr>
        <w:t xml:space="preserve">Celková cena za služby dle čl. II. </w:t>
      </w:r>
      <w:r w:rsidR="0060488E" w:rsidRPr="00A85FD9">
        <w:rPr>
          <w:rFonts w:ascii="Calibri" w:hAnsi="Calibri" w:cs="Arial"/>
          <w:szCs w:val="24"/>
        </w:rPr>
        <w:t xml:space="preserve">odst. 1 </w:t>
      </w:r>
      <w:r w:rsidRPr="00A85FD9">
        <w:rPr>
          <w:rFonts w:ascii="Calibri" w:hAnsi="Calibri" w:cs="Arial"/>
          <w:szCs w:val="24"/>
        </w:rPr>
        <w:t xml:space="preserve">bod 1.2 této smlouvy činí: </w:t>
      </w:r>
    </w:p>
    <w:p w:rsidR="00DD353C" w:rsidRPr="00A85FD9" w:rsidRDefault="00DD353C" w:rsidP="00DD353C">
      <w:pPr>
        <w:spacing w:after="0" w:line="240" w:lineRule="auto"/>
        <w:jc w:val="both"/>
        <w:rPr>
          <w:rFonts w:ascii="Calibri" w:hAnsi="Calibri" w:cs="Arial"/>
          <w:szCs w:val="24"/>
        </w:rPr>
      </w:pPr>
    </w:p>
    <w:p w:rsidR="00DD353C" w:rsidRPr="00A85FD9" w:rsidRDefault="00DD353C" w:rsidP="00DD353C">
      <w:pPr>
        <w:pStyle w:val="Odstavecseseznamem"/>
        <w:numPr>
          <w:ilvl w:val="0"/>
          <w:numId w:val="19"/>
        </w:numPr>
        <w:spacing w:after="0" w:line="240" w:lineRule="auto"/>
        <w:jc w:val="both"/>
        <w:rPr>
          <w:rFonts w:cs="Arial"/>
          <w:szCs w:val="24"/>
        </w:rPr>
      </w:pPr>
      <w:r w:rsidRPr="00A85FD9">
        <w:rPr>
          <w:rFonts w:cs="Arial"/>
          <w:szCs w:val="24"/>
        </w:rPr>
        <w:t>……………… Kč</w:t>
      </w:r>
      <w:r w:rsidR="00695452" w:rsidRPr="00A85FD9">
        <w:rPr>
          <w:rFonts w:cs="Arial"/>
          <w:szCs w:val="24"/>
        </w:rPr>
        <w:t>/</w:t>
      </w:r>
      <w:r w:rsidRPr="00A85FD9">
        <w:rPr>
          <w:rFonts w:cs="Arial"/>
          <w:szCs w:val="24"/>
        </w:rPr>
        <w:t xml:space="preserve">rok </w:t>
      </w:r>
      <w:r w:rsidR="00695452" w:rsidRPr="00A85FD9">
        <w:rPr>
          <w:rFonts w:cs="Arial"/>
          <w:szCs w:val="24"/>
        </w:rPr>
        <w:t>bez 21 % DPH</w:t>
      </w:r>
      <w:r w:rsidR="008C430A">
        <w:rPr>
          <w:rFonts w:cs="Arial"/>
          <w:szCs w:val="24"/>
        </w:rPr>
        <w:t xml:space="preserve">, tj. </w:t>
      </w:r>
      <w:r w:rsidR="008C430A" w:rsidRPr="00A85FD9">
        <w:rPr>
          <w:rFonts w:cs="Arial"/>
          <w:szCs w:val="24"/>
        </w:rPr>
        <w:t>……………… Kč/</w:t>
      </w:r>
      <w:r w:rsidR="008C430A">
        <w:rPr>
          <w:rFonts w:cs="Arial"/>
          <w:szCs w:val="24"/>
        </w:rPr>
        <w:t xml:space="preserve">4 </w:t>
      </w:r>
      <w:r w:rsidR="008C430A" w:rsidRPr="00A85FD9">
        <w:rPr>
          <w:rFonts w:cs="Arial"/>
          <w:szCs w:val="24"/>
        </w:rPr>
        <w:t>rok</w:t>
      </w:r>
      <w:r w:rsidR="008C430A">
        <w:rPr>
          <w:rFonts w:cs="Arial"/>
          <w:szCs w:val="24"/>
        </w:rPr>
        <w:t>y</w:t>
      </w:r>
      <w:r w:rsidR="008C430A" w:rsidRPr="00A85FD9">
        <w:rPr>
          <w:rFonts w:cs="Arial"/>
          <w:szCs w:val="24"/>
        </w:rPr>
        <w:t xml:space="preserve"> bez 21 % DPH</w:t>
      </w:r>
    </w:p>
    <w:p w:rsidR="00A372F4" w:rsidRPr="00A85FD9" w:rsidRDefault="00A372F4" w:rsidP="00A372F4">
      <w:pPr>
        <w:pStyle w:val="Odstavecseseznamem"/>
        <w:spacing w:after="0" w:line="240" w:lineRule="auto"/>
        <w:ind w:left="1080"/>
        <w:jc w:val="both"/>
        <w:rPr>
          <w:rFonts w:cs="Arial"/>
          <w:szCs w:val="24"/>
        </w:rPr>
      </w:pPr>
    </w:p>
    <w:p w:rsidR="00695452" w:rsidRPr="00A85FD9" w:rsidRDefault="00695452" w:rsidP="00DD353C">
      <w:pPr>
        <w:pStyle w:val="Odstavecseseznamem"/>
        <w:numPr>
          <w:ilvl w:val="0"/>
          <w:numId w:val="19"/>
        </w:numPr>
        <w:spacing w:after="0" w:line="240" w:lineRule="auto"/>
        <w:jc w:val="both"/>
        <w:rPr>
          <w:rFonts w:cs="Arial"/>
          <w:szCs w:val="24"/>
        </w:rPr>
      </w:pPr>
      <w:r w:rsidRPr="00A85FD9">
        <w:rPr>
          <w:rFonts w:cs="Arial"/>
          <w:szCs w:val="24"/>
        </w:rPr>
        <w:t>DPH…………… Kč/rok</w:t>
      </w:r>
      <w:r w:rsidR="008C430A">
        <w:rPr>
          <w:rFonts w:cs="Arial"/>
          <w:szCs w:val="24"/>
        </w:rPr>
        <w:t xml:space="preserve">, tj. </w:t>
      </w:r>
      <w:r w:rsidR="008C430A" w:rsidRPr="00A85FD9">
        <w:rPr>
          <w:rFonts w:cs="Arial"/>
          <w:szCs w:val="24"/>
        </w:rPr>
        <w:t>DPH…………… Kč/</w:t>
      </w:r>
      <w:r w:rsidR="008C430A">
        <w:rPr>
          <w:rFonts w:cs="Arial"/>
          <w:szCs w:val="24"/>
        </w:rPr>
        <w:t xml:space="preserve">4 </w:t>
      </w:r>
      <w:r w:rsidR="008C430A" w:rsidRPr="00A85FD9">
        <w:rPr>
          <w:rFonts w:cs="Arial"/>
          <w:szCs w:val="24"/>
        </w:rPr>
        <w:t>rok</w:t>
      </w:r>
      <w:r w:rsidR="008C430A">
        <w:rPr>
          <w:rFonts w:cs="Arial"/>
          <w:szCs w:val="24"/>
        </w:rPr>
        <w:t>y</w:t>
      </w:r>
    </w:p>
    <w:p w:rsidR="00A372F4" w:rsidRPr="00A85FD9" w:rsidRDefault="00A372F4" w:rsidP="00A372F4">
      <w:pPr>
        <w:pStyle w:val="Odstavecseseznamem"/>
        <w:spacing w:after="0" w:line="240" w:lineRule="auto"/>
        <w:ind w:left="1080"/>
        <w:jc w:val="both"/>
        <w:rPr>
          <w:rFonts w:cs="Arial"/>
          <w:szCs w:val="24"/>
        </w:rPr>
      </w:pPr>
    </w:p>
    <w:p w:rsidR="008C430A" w:rsidRPr="00A85FD9" w:rsidRDefault="00695452" w:rsidP="008C430A">
      <w:pPr>
        <w:pStyle w:val="Odstavecseseznamem"/>
        <w:numPr>
          <w:ilvl w:val="0"/>
          <w:numId w:val="19"/>
        </w:numPr>
        <w:spacing w:after="0" w:line="240" w:lineRule="auto"/>
        <w:jc w:val="both"/>
        <w:rPr>
          <w:rFonts w:cs="Arial"/>
          <w:szCs w:val="24"/>
        </w:rPr>
      </w:pPr>
      <w:r w:rsidRPr="00A85FD9">
        <w:rPr>
          <w:rFonts w:cs="Arial"/>
          <w:szCs w:val="24"/>
        </w:rPr>
        <w:t>………………… Kč/rok včetně 21 % DPH</w:t>
      </w:r>
      <w:r w:rsidR="008C430A">
        <w:rPr>
          <w:rFonts w:cs="Arial"/>
          <w:szCs w:val="24"/>
        </w:rPr>
        <w:t xml:space="preserve">, tj. </w:t>
      </w:r>
      <w:r w:rsidR="008C430A" w:rsidRPr="00A85FD9">
        <w:rPr>
          <w:rFonts w:cs="Arial"/>
          <w:szCs w:val="24"/>
        </w:rPr>
        <w:t>………………… Kč/</w:t>
      </w:r>
      <w:r w:rsidR="008C430A">
        <w:rPr>
          <w:rFonts w:cs="Arial"/>
          <w:szCs w:val="24"/>
        </w:rPr>
        <w:t xml:space="preserve">4 </w:t>
      </w:r>
      <w:r w:rsidR="008C430A" w:rsidRPr="00A85FD9">
        <w:rPr>
          <w:rFonts w:cs="Arial"/>
          <w:szCs w:val="24"/>
        </w:rPr>
        <w:t>rok</w:t>
      </w:r>
      <w:r w:rsidR="008C430A">
        <w:rPr>
          <w:rFonts w:cs="Arial"/>
          <w:szCs w:val="24"/>
        </w:rPr>
        <w:t>y</w:t>
      </w:r>
      <w:r w:rsidR="008C430A" w:rsidRPr="00A85FD9">
        <w:rPr>
          <w:rFonts w:cs="Arial"/>
          <w:szCs w:val="24"/>
        </w:rPr>
        <w:t xml:space="preserve"> včetně 21 % DPH</w:t>
      </w:r>
    </w:p>
    <w:p w:rsidR="00ED6758" w:rsidRPr="00A85FD9" w:rsidRDefault="00ED6758" w:rsidP="00ED6758">
      <w:pPr>
        <w:pStyle w:val="Odstavecseseznamem"/>
        <w:spacing w:after="0" w:line="240" w:lineRule="auto"/>
        <w:ind w:left="1080"/>
        <w:jc w:val="both"/>
        <w:rPr>
          <w:rFonts w:cs="Arial"/>
          <w:szCs w:val="24"/>
        </w:rPr>
      </w:pPr>
    </w:p>
    <w:p w:rsidR="00695452" w:rsidRPr="00A85FD9" w:rsidRDefault="00695452" w:rsidP="00ED6758">
      <w:pPr>
        <w:pStyle w:val="Odstavecseseznamem"/>
        <w:spacing w:after="0" w:line="240" w:lineRule="auto"/>
        <w:ind w:left="1080"/>
        <w:jc w:val="both"/>
        <w:rPr>
          <w:rFonts w:cs="Arial"/>
          <w:szCs w:val="24"/>
        </w:rPr>
      </w:pPr>
      <w:r w:rsidRPr="00A85FD9">
        <w:rPr>
          <w:rFonts w:cs="Arial"/>
          <w:szCs w:val="24"/>
        </w:rPr>
        <w:t xml:space="preserve">(ceny za jednotlivé svozy toho kterého odpadu jsou uvedeny v nedílné příloze </w:t>
      </w:r>
      <w:proofErr w:type="gramStart"/>
      <w:r w:rsidRPr="00A85FD9">
        <w:rPr>
          <w:rFonts w:cs="Arial"/>
          <w:szCs w:val="24"/>
        </w:rPr>
        <w:t>č. 2 této</w:t>
      </w:r>
      <w:proofErr w:type="gramEnd"/>
      <w:r w:rsidRPr="00A85FD9">
        <w:rPr>
          <w:rFonts w:cs="Arial"/>
          <w:szCs w:val="24"/>
        </w:rPr>
        <w:t xml:space="preserve"> smlouvy nadepsané „</w:t>
      </w:r>
      <w:r w:rsidRPr="00A85FD9">
        <w:rPr>
          <w:snapToGrid w:val="0"/>
        </w:rPr>
        <w:t xml:space="preserve">nabídkové ceny za svoz </w:t>
      </w:r>
      <w:r w:rsidR="006078BC" w:rsidRPr="00A85FD9">
        <w:rPr>
          <w:snapToGrid w:val="0"/>
        </w:rPr>
        <w:t xml:space="preserve">1 </w:t>
      </w:r>
      <w:r w:rsidRPr="00A85FD9">
        <w:rPr>
          <w:snapToGrid w:val="0"/>
        </w:rPr>
        <w:t>kontejneru“</w:t>
      </w:r>
      <w:r w:rsidR="0009110C">
        <w:rPr>
          <w:snapToGrid w:val="0"/>
        </w:rPr>
        <w:t xml:space="preserve"> s tím, že výše uvedenými „roky“ se rozumí kalendářní roky</w:t>
      </w:r>
      <w:r w:rsidRPr="00A85FD9">
        <w:rPr>
          <w:snapToGrid w:val="0"/>
        </w:rPr>
        <w:t xml:space="preserve">). </w:t>
      </w:r>
    </w:p>
    <w:p w:rsidR="00BE092C" w:rsidRPr="00A85FD9" w:rsidRDefault="00BE092C" w:rsidP="00BE092C">
      <w:pPr>
        <w:pStyle w:val="Odstavecseseznamem"/>
        <w:spacing w:after="0" w:line="240" w:lineRule="auto"/>
        <w:jc w:val="both"/>
        <w:rPr>
          <w:snapToGrid w:val="0"/>
        </w:rPr>
      </w:pPr>
    </w:p>
    <w:p w:rsidR="00ED6758" w:rsidRPr="00A85FD9" w:rsidRDefault="00ED6758" w:rsidP="00695452">
      <w:pPr>
        <w:pStyle w:val="Odstavecseseznamem"/>
        <w:numPr>
          <w:ilvl w:val="0"/>
          <w:numId w:val="38"/>
        </w:numPr>
        <w:spacing w:after="0" w:line="240" w:lineRule="auto"/>
        <w:jc w:val="both"/>
        <w:rPr>
          <w:snapToGrid w:val="0"/>
        </w:rPr>
      </w:pPr>
      <w:r w:rsidRPr="00A85FD9">
        <w:rPr>
          <w:snapToGrid w:val="0"/>
        </w:rPr>
        <w:t>Cen</w:t>
      </w:r>
      <w:r w:rsidR="003E2CDB">
        <w:rPr>
          <w:snapToGrid w:val="0"/>
        </w:rPr>
        <w:t>y</w:t>
      </w:r>
      <w:r w:rsidRPr="00A85FD9">
        <w:rPr>
          <w:snapToGrid w:val="0"/>
        </w:rPr>
        <w:t xml:space="preserve"> za služby dle </w:t>
      </w:r>
      <w:r w:rsidRPr="00A85FD9">
        <w:rPr>
          <w:rFonts w:cs="Arial"/>
          <w:szCs w:val="24"/>
        </w:rPr>
        <w:t xml:space="preserve">čl. II. </w:t>
      </w:r>
      <w:r w:rsidR="0060488E" w:rsidRPr="00A85FD9">
        <w:rPr>
          <w:rFonts w:cs="Arial"/>
          <w:szCs w:val="24"/>
        </w:rPr>
        <w:t xml:space="preserve">odst. 1 </w:t>
      </w:r>
      <w:r w:rsidRPr="00A85FD9">
        <w:rPr>
          <w:rFonts w:cs="Arial"/>
          <w:szCs w:val="24"/>
        </w:rPr>
        <w:t xml:space="preserve">bod 1.3 a bod 1.4 této smlouvy jsou uvedeny v nedílné příloze </w:t>
      </w:r>
      <w:proofErr w:type="gramStart"/>
      <w:r w:rsidRPr="00A85FD9">
        <w:rPr>
          <w:rFonts w:cs="Arial"/>
          <w:szCs w:val="24"/>
        </w:rPr>
        <w:t>č. 3 této</w:t>
      </w:r>
      <w:proofErr w:type="gramEnd"/>
      <w:r w:rsidR="00FC2972" w:rsidRPr="00A85FD9">
        <w:rPr>
          <w:rFonts w:cs="Arial"/>
          <w:szCs w:val="24"/>
        </w:rPr>
        <w:t xml:space="preserve"> </w:t>
      </w:r>
      <w:r w:rsidRPr="00A85FD9">
        <w:rPr>
          <w:rFonts w:cs="Arial"/>
          <w:szCs w:val="24"/>
        </w:rPr>
        <w:t>smlouvy nadepsané „</w:t>
      </w:r>
      <w:r w:rsidRPr="00A85FD9">
        <w:rPr>
          <w:rFonts w:asciiTheme="minorHAnsi" w:hAnsiTheme="minorHAnsi" w:cs="Arial"/>
        </w:rPr>
        <w:t>druhy odpadů k převzetí, které mohou vznikat z činnosti TSHK“.</w:t>
      </w:r>
    </w:p>
    <w:p w:rsidR="00AB6D11" w:rsidRPr="00A85FD9" w:rsidRDefault="00AB6D11" w:rsidP="00AB6D11">
      <w:pPr>
        <w:pStyle w:val="Zkladntextodsazen"/>
        <w:spacing w:after="120"/>
        <w:ind w:left="720" w:firstLine="0"/>
        <w:jc w:val="both"/>
        <w:rPr>
          <w:rFonts w:ascii="Calibri" w:hAnsi="Calibri" w:cs="Arial"/>
          <w:sz w:val="22"/>
          <w:szCs w:val="24"/>
        </w:rPr>
      </w:pPr>
    </w:p>
    <w:p w:rsidR="00885EE4" w:rsidRPr="00F127B3" w:rsidRDefault="00490E69" w:rsidP="00A260C7">
      <w:pPr>
        <w:pStyle w:val="Zkladntextodsazen"/>
        <w:numPr>
          <w:ilvl w:val="0"/>
          <w:numId w:val="9"/>
        </w:numPr>
        <w:spacing w:after="120"/>
        <w:jc w:val="both"/>
        <w:rPr>
          <w:rFonts w:ascii="Calibri" w:hAnsi="Calibri" w:cs="Arial"/>
          <w:sz w:val="22"/>
          <w:szCs w:val="24"/>
        </w:rPr>
      </w:pPr>
      <w:r w:rsidRPr="00A85FD9">
        <w:rPr>
          <w:rFonts w:ascii="Calibri" w:hAnsi="Calibri" w:cs="Arial"/>
          <w:sz w:val="22"/>
          <w:szCs w:val="24"/>
        </w:rPr>
        <w:t>Výše uvedené</w:t>
      </w:r>
      <w:r w:rsidR="006A1BBB" w:rsidRPr="00A85FD9">
        <w:rPr>
          <w:rFonts w:ascii="Calibri" w:hAnsi="Calibri" w:cs="Arial"/>
          <w:sz w:val="22"/>
          <w:szCs w:val="24"/>
        </w:rPr>
        <w:t xml:space="preserve"> ceny zahrnují </w:t>
      </w:r>
      <w:r w:rsidR="006A6C76" w:rsidRPr="00A85FD9">
        <w:rPr>
          <w:rFonts w:ascii="Calibri" w:hAnsi="Calibri" w:cs="Arial"/>
          <w:sz w:val="22"/>
          <w:szCs w:val="24"/>
        </w:rPr>
        <w:t>veškeré náklady poskytovatele na řádné a včasné poskytnutí služeb,</w:t>
      </w:r>
      <w:r w:rsidRPr="00A85FD9">
        <w:rPr>
          <w:rFonts w:ascii="Calibri" w:hAnsi="Calibri" w:cs="Arial"/>
          <w:sz w:val="22"/>
          <w:szCs w:val="24"/>
        </w:rPr>
        <w:t xml:space="preserve"> zejména pr</w:t>
      </w:r>
      <w:r w:rsidR="006A6C76" w:rsidRPr="00A85FD9">
        <w:rPr>
          <w:rFonts w:ascii="Calibri" w:hAnsi="Calibri" w:cs="Arial"/>
          <w:sz w:val="22"/>
          <w:szCs w:val="24"/>
        </w:rPr>
        <w:t>ovozní náklad</w:t>
      </w:r>
      <w:r w:rsidRPr="00A85FD9">
        <w:rPr>
          <w:rFonts w:ascii="Calibri" w:hAnsi="Calibri" w:cs="Arial"/>
          <w:sz w:val="22"/>
          <w:szCs w:val="24"/>
        </w:rPr>
        <w:t>y</w:t>
      </w:r>
      <w:r w:rsidR="006A6C76" w:rsidRPr="00A85FD9">
        <w:rPr>
          <w:rFonts w:ascii="Calibri" w:hAnsi="Calibri" w:cs="Arial"/>
          <w:sz w:val="22"/>
          <w:szCs w:val="24"/>
        </w:rPr>
        <w:t>, pojištění, daně, poplatky a jakékoliv další výdaje spojené s realizací předmětu plně</w:t>
      </w:r>
      <w:r w:rsidR="00A260C7" w:rsidRPr="00A85FD9">
        <w:rPr>
          <w:rFonts w:ascii="Calibri" w:hAnsi="Calibri" w:cs="Arial"/>
          <w:sz w:val="22"/>
          <w:szCs w:val="24"/>
        </w:rPr>
        <w:t>ní</w:t>
      </w:r>
      <w:r w:rsidR="00DD35D4" w:rsidRPr="00A85FD9">
        <w:rPr>
          <w:rFonts w:ascii="Calibri" w:hAnsi="Calibri" w:cs="Arial"/>
          <w:sz w:val="22"/>
          <w:szCs w:val="24"/>
        </w:rPr>
        <w:t xml:space="preserve"> veřejné zakázky</w:t>
      </w:r>
      <w:r w:rsidR="00A260C7" w:rsidRPr="00A85FD9">
        <w:rPr>
          <w:rFonts w:ascii="Calibri" w:hAnsi="Calibri" w:cs="Arial"/>
          <w:sz w:val="22"/>
          <w:szCs w:val="24"/>
        </w:rPr>
        <w:t>, a dále i zisk poskytovatele, tj. v</w:t>
      </w:r>
      <w:r w:rsidRPr="00A85FD9">
        <w:rPr>
          <w:rFonts w:ascii="Calibri" w:hAnsi="Calibri" w:cs="Arial"/>
          <w:sz w:val="22"/>
          <w:szCs w:val="24"/>
        </w:rPr>
        <w:t>ýše uvedené ceny jsou pevné a konečné (nejvýše přípustné) po celou dobu trvání rámcové smlouvy</w:t>
      </w:r>
      <w:r w:rsidR="00885EE4" w:rsidRPr="00A85FD9">
        <w:rPr>
          <w:rFonts w:ascii="Calibri" w:hAnsi="Calibri" w:cs="Arial"/>
          <w:sz w:val="22"/>
          <w:szCs w:val="24"/>
        </w:rPr>
        <w:t>, tj</w:t>
      </w:r>
      <w:r w:rsidRPr="00A85FD9">
        <w:rPr>
          <w:rFonts w:ascii="Calibri" w:hAnsi="Calibri" w:cs="Arial"/>
          <w:sz w:val="22"/>
          <w:szCs w:val="24"/>
        </w:rPr>
        <w:t xml:space="preserve">. </w:t>
      </w:r>
      <w:r w:rsidR="00885EE4" w:rsidRPr="00A85FD9">
        <w:rPr>
          <w:rFonts w:ascii="Calibri" w:hAnsi="Calibri" w:cs="Arial"/>
          <w:sz w:val="22"/>
          <w:szCs w:val="24"/>
        </w:rPr>
        <w:t>j</w:t>
      </w:r>
      <w:r w:rsidRPr="00A85FD9">
        <w:rPr>
          <w:rFonts w:ascii="Calibri" w:hAnsi="Calibri" w:cs="Arial"/>
          <w:sz w:val="22"/>
          <w:szCs w:val="24"/>
        </w:rPr>
        <w:t xml:space="preserve">akékoliv zvýšení </w:t>
      </w:r>
      <w:r w:rsidRPr="00F127B3">
        <w:rPr>
          <w:rFonts w:ascii="Calibri" w:hAnsi="Calibri" w:cs="Arial"/>
          <w:sz w:val="22"/>
          <w:szCs w:val="24"/>
        </w:rPr>
        <w:t xml:space="preserve">nákladů včetně inflačních </w:t>
      </w:r>
      <w:r w:rsidR="00A312E1" w:rsidRPr="00F127B3">
        <w:rPr>
          <w:rFonts w:ascii="Calibri" w:hAnsi="Calibri" w:cs="Arial"/>
          <w:sz w:val="22"/>
          <w:szCs w:val="24"/>
        </w:rPr>
        <w:t xml:space="preserve">nebo jiných </w:t>
      </w:r>
      <w:r w:rsidRPr="00F127B3">
        <w:rPr>
          <w:rFonts w:ascii="Calibri" w:hAnsi="Calibri" w:cs="Arial"/>
          <w:sz w:val="22"/>
          <w:szCs w:val="24"/>
        </w:rPr>
        <w:t>vlivů</w:t>
      </w:r>
      <w:r w:rsidR="00A312E1" w:rsidRPr="00F127B3">
        <w:rPr>
          <w:rFonts w:ascii="Calibri" w:hAnsi="Calibri" w:cs="Arial"/>
          <w:sz w:val="22"/>
          <w:szCs w:val="24"/>
        </w:rPr>
        <w:t xml:space="preserve"> a rizik</w:t>
      </w:r>
      <w:r w:rsidRPr="00F127B3">
        <w:rPr>
          <w:rFonts w:ascii="Calibri" w:hAnsi="Calibri" w:cs="Arial"/>
          <w:sz w:val="22"/>
          <w:szCs w:val="24"/>
        </w:rPr>
        <w:t xml:space="preserve"> jde k riziku a tíži poskytovatele</w:t>
      </w:r>
      <w:r w:rsidR="00885EE4" w:rsidRPr="00F127B3">
        <w:rPr>
          <w:rFonts w:ascii="Calibri" w:hAnsi="Calibri" w:cs="Arial"/>
          <w:sz w:val="22"/>
          <w:szCs w:val="24"/>
        </w:rPr>
        <w:t xml:space="preserve">, to vše s výjimkou případného zvýšení </w:t>
      </w:r>
      <w:r w:rsidR="008131F8" w:rsidRPr="00F127B3">
        <w:rPr>
          <w:rFonts w:ascii="Calibri" w:hAnsi="Calibri" w:cs="Arial"/>
          <w:sz w:val="22"/>
          <w:szCs w:val="24"/>
        </w:rPr>
        <w:t xml:space="preserve">sazby </w:t>
      </w:r>
      <w:r w:rsidR="00885EE4" w:rsidRPr="00F127B3">
        <w:rPr>
          <w:rFonts w:ascii="Calibri" w:hAnsi="Calibri" w:cs="Arial"/>
          <w:sz w:val="22"/>
          <w:szCs w:val="24"/>
        </w:rPr>
        <w:t>poplatku za ukládání odpadů na skládky</w:t>
      </w:r>
      <w:r w:rsidR="008131F8" w:rsidRPr="00F127B3">
        <w:rPr>
          <w:rFonts w:ascii="Calibri" w:hAnsi="Calibri" w:cs="Arial"/>
          <w:sz w:val="22"/>
          <w:szCs w:val="24"/>
        </w:rPr>
        <w:t xml:space="preserve"> dle § 45 a násl. zákona č. 185/2001 Sb., o odpadech, ve znění pozdějších předpisů (základní složky a rizikové složky za ukládání nebezpečných odpadů)</w:t>
      </w:r>
      <w:r w:rsidR="00A34433" w:rsidRPr="00F127B3">
        <w:rPr>
          <w:rFonts w:ascii="Calibri" w:hAnsi="Calibri" w:cs="Arial"/>
          <w:sz w:val="22"/>
          <w:szCs w:val="24"/>
        </w:rPr>
        <w:t xml:space="preserve">, kdy </w:t>
      </w:r>
      <w:r w:rsidR="008131F8" w:rsidRPr="00F127B3">
        <w:rPr>
          <w:rFonts w:ascii="Calibri" w:hAnsi="Calibri" w:cs="Arial"/>
          <w:sz w:val="22"/>
          <w:szCs w:val="24"/>
        </w:rPr>
        <w:t>v případě navýšení sazby tohoto</w:t>
      </w:r>
      <w:r w:rsidR="00A34433" w:rsidRPr="00F127B3">
        <w:rPr>
          <w:rFonts w:ascii="Calibri" w:hAnsi="Calibri" w:cs="Arial"/>
          <w:sz w:val="22"/>
          <w:szCs w:val="24"/>
        </w:rPr>
        <w:t xml:space="preserve"> poplatku</w:t>
      </w:r>
      <w:r w:rsidR="008131F8" w:rsidRPr="00F127B3">
        <w:rPr>
          <w:rFonts w:ascii="Calibri" w:hAnsi="Calibri" w:cs="Arial"/>
          <w:sz w:val="22"/>
          <w:szCs w:val="24"/>
        </w:rPr>
        <w:t xml:space="preserve"> </w:t>
      </w:r>
      <w:r w:rsidR="00A34433" w:rsidRPr="00F127B3">
        <w:rPr>
          <w:rFonts w:ascii="Calibri" w:hAnsi="Calibri" w:cs="Arial"/>
          <w:sz w:val="22"/>
          <w:szCs w:val="24"/>
        </w:rPr>
        <w:t xml:space="preserve">(nebo i </w:t>
      </w:r>
      <w:r w:rsidR="0068233A" w:rsidRPr="00F127B3">
        <w:rPr>
          <w:rFonts w:ascii="Calibri" w:hAnsi="Calibri" w:cs="Arial"/>
          <w:sz w:val="22"/>
          <w:szCs w:val="24"/>
        </w:rPr>
        <w:t xml:space="preserve">platnosti, resp. navýšení </w:t>
      </w:r>
      <w:r w:rsidR="00555410" w:rsidRPr="00F127B3">
        <w:rPr>
          <w:rFonts w:ascii="Calibri" w:hAnsi="Calibri" w:cs="Arial"/>
          <w:sz w:val="22"/>
          <w:szCs w:val="24"/>
        </w:rPr>
        <w:t xml:space="preserve">sazby </w:t>
      </w:r>
      <w:r w:rsidR="00A34433" w:rsidRPr="00F127B3">
        <w:rPr>
          <w:rFonts w:ascii="Calibri" w:hAnsi="Calibri" w:cs="Arial"/>
          <w:sz w:val="22"/>
          <w:szCs w:val="24"/>
        </w:rPr>
        <w:t xml:space="preserve">jiného obdobného poplatku, který se bude případně povinně platit za ukládání odpadů na skládky dle </w:t>
      </w:r>
      <w:r w:rsidR="00910B4B" w:rsidRPr="00F127B3">
        <w:rPr>
          <w:rFonts w:ascii="Calibri" w:hAnsi="Calibri" w:cs="Arial"/>
          <w:sz w:val="22"/>
          <w:szCs w:val="24"/>
        </w:rPr>
        <w:t xml:space="preserve">po uzavření této smlouvy </w:t>
      </w:r>
      <w:r w:rsidR="00BC2754" w:rsidRPr="00F127B3">
        <w:rPr>
          <w:rFonts w:ascii="Calibri" w:hAnsi="Calibri" w:cs="Arial"/>
          <w:sz w:val="22"/>
          <w:szCs w:val="24"/>
        </w:rPr>
        <w:t xml:space="preserve">případně </w:t>
      </w:r>
      <w:r w:rsidR="00A34433" w:rsidRPr="00F127B3">
        <w:rPr>
          <w:rFonts w:ascii="Calibri" w:hAnsi="Calibri" w:cs="Arial"/>
          <w:sz w:val="22"/>
          <w:szCs w:val="24"/>
        </w:rPr>
        <w:t>platných právních předpisů) oproti výše sazby tohoto poplatku platné</w:t>
      </w:r>
      <w:r w:rsidR="008131F8" w:rsidRPr="00F127B3">
        <w:rPr>
          <w:rFonts w:ascii="Calibri" w:hAnsi="Calibri" w:cs="Arial"/>
          <w:sz w:val="22"/>
          <w:szCs w:val="24"/>
        </w:rPr>
        <w:t xml:space="preserve"> ke dni uzavření této smlouvy</w:t>
      </w:r>
      <w:r w:rsidR="00A34433" w:rsidRPr="00F127B3">
        <w:rPr>
          <w:rFonts w:ascii="Calibri" w:hAnsi="Calibri" w:cs="Arial"/>
          <w:sz w:val="22"/>
          <w:szCs w:val="24"/>
        </w:rPr>
        <w:t xml:space="preserve">, je poskytovatel oprávněn v rozsahu takového navýšení </w:t>
      </w:r>
      <w:r w:rsidR="00791833" w:rsidRPr="00F127B3">
        <w:rPr>
          <w:rFonts w:ascii="Calibri" w:hAnsi="Calibri" w:cs="Arial"/>
          <w:sz w:val="22"/>
          <w:szCs w:val="24"/>
        </w:rPr>
        <w:t xml:space="preserve">sazby jím placeného poplatku za ukládání odpadů na skládky </w:t>
      </w:r>
      <w:r w:rsidR="00A34433" w:rsidRPr="00F127B3">
        <w:rPr>
          <w:rFonts w:ascii="Calibri" w:hAnsi="Calibri" w:cs="Arial"/>
          <w:sz w:val="22"/>
          <w:szCs w:val="24"/>
        </w:rPr>
        <w:t xml:space="preserve">též navýšit cenu za </w:t>
      </w:r>
      <w:r w:rsidR="00791833" w:rsidRPr="00F127B3">
        <w:rPr>
          <w:rFonts w:ascii="Calibri" w:hAnsi="Calibri" w:cs="Arial"/>
          <w:sz w:val="22"/>
          <w:szCs w:val="24"/>
        </w:rPr>
        <w:t xml:space="preserve">tím dotčené jím poskytované </w:t>
      </w:r>
      <w:r w:rsidR="00A34433" w:rsidRPr="00F127B3">
        <w:rPr>
          <w:rFonts w:ascii="Calibri" w:hAnsi="Calibri" w:cs="Arial"/>
          <w:sz w:val="22"/>
          <w:szCs w:val="24"/>
        </w:rPr>
        <w:t>služby</w:t>
      </w:r>
      <w:r w:rsidR="00791833" w:rsidRPr="00F127B3">
        <w:rPr>
          <w:rFonts w:ascii="Calibri" w:hAnsi="Calibri" w:cs="Arial"/>
          <w:sz w:val="22"/>
          <w:szCs w:val="24"/>
        </w:rPr>
        <w:t xml:space="preserve"> s tím, že před takovým navýšením ceny (a její fakturací) je povinen doložit objednateli způsob výpočtu takového navýšení (kalkulační vzorec), aby si mohl objednatel ověřit, že nedošlo k neoprávněnému navýšení ceny.  </w:t>
      </w:r>
    </w:p>
    <w:p w:rsidR="00E44558" w:rsidRPr="00A85FD9" w:rsidRDefault="00E44558" w:rsidP="00E44558">
      <w:pPr>
        <w:pStyle w:val="Zkladntext"/>
        <w:spacing w:line="240" w:lineRule="auto"/>
        <w:jc w:val="center"/>
        <w:rPr>
          <w:rFonts w:ascii="Calibri" w:hAnsi="Calibri" w:cs="Arial"/>
          <w:b/>
          <w:szCs w:val="24"/>
        </w:rPr>
      </w:pPr>
    </w:p>
    <w:p w:rsidR="006A1BBB" w:rsidRPr="00A85FD9" w:rsidRDefault="00E44558" w:rsidP="00E44558">
      <w:pPr>
        <w:pStyle w:val="Zkladntext"/>
        <w:spacing w:line="240" w:lineRule="auto"/>
        <w:jc w:val="center"/>
        <w:rPr>
          <w:rFonts w:ascii="Calibri" w:hAnsi="Calibri" w:cs="Arial"/>
          <w:b/>
          <w:szCs w:val="24"/>
        </w:rPr>
      </w:pPr>
      <w:r w:rsidRPr="00A85FD9">
        <w:rPr>
          <w:rFonts w:ascii="Calibri" w:hAnsi="Calibri" w:cs="Arial"/>
          <w:b/>
          <w:szCs w:val="24"/>
        </w:rPr>
        <w:t xml:space="preserve">V. </w:t>
      </w:r>
      <w:r w:rsidR="006A1BBB" w:rsidRPr="00A85FD9">
        <w:rPr>
          <w:rFonts w:ascii="Calibri" w:hAnsi="Calibri" w:cs="Arial"/>
          <w:b/>
          <w:szCs w:val="24"/>
        </w:rPr>
        <w:t>Platební podmínky</w:t>
      </w:r>
    </w:p>
    <w:p w:rsidR="00DE2BC6" w:rsidRPr="00A85FD9" w:rsidRDefault="00AD32E5" w:rsidP="00DE2BC6">
      <w:pPr>
        <w:pStyle w:val="Zkladntext"/>
        <w:numPr>
          <w:ilvl w:val="0"/>
          <w:numId w:val="29"/>
        </w:numPr>
        <w:spacing w:line="240" w:lineRule="auto"/>
        <w:jc w:val="both"/>
        <w:rPr>
          <w:rFonts w:cs="Arial"/>
          <w:szCs w:val="24"/>
        </w:rPr>
      </w:pPr>
      <w:r w:rsidRPr="00A85FD9">
        <w:rPr>
          <w:rFonts w:cs="Arial"/>
          <w:szCs w:val="24"/>
        </w:rPr>
        <w:t>Poskytnuté s</w:t>
      </w:r>
      <w:r w:rsidR="00E44558" w:rsidRPr="00A85FD9">
        <w:rPr>
          <w:rFonts w:cs="Arial"/>
          <w:szCs w:val="24"/>
        </w:rPr>
        <w:t xml:space="preserve">lužby budou fakturovány </w:t>
      </w:r>
      <w:proofErr w:type="gramStart"/>
      <w:r w:rsidR="00E44558" w:rsidRPr="00A85FD9">
        <w:rPr>
          <w:rFonts w:eastAsia="MS Mincho" w:cs="Arial"/>
        </w:rPr>
        <w:t>měsíčně</w:t>
      </w:r>
      <w:r w:rsidR="00D2275D" w:rsidRPr="00A85FD9">
        <w:rPr>
          <w:rFonts w:eastAsia="MS Mincho" w:cs="Arial"/>
        </w:rPr>
        <w:t xml:space="preserve"> </w:t>
      </w:r>
      <w:r w:rsidR="00E44558" w:rsidRPr="00A85FD9">
        <w:rPr>
          <w:rFonts w:eastAsia="MS Mincho" w:cs="Arial"/>
        </w:rPr>
        <w:t>s dnem</w:t>
      </w:r>
      <w:proofErr w:type="gramEnd"/>
      <w:r w:rsidR="00E44558" w:rsidRPr="00A85FD9">
        <w:rPr>
          <w:rFonts w:eastAsia="MS Mincho" w:cs="Arial"/>
        </w:rPr>
        <w:t xml:space="preserve"> uskutečnění zdanitelného plnění vždy k poslednímu dni kalendářního měsíce podle množství </w:t>
      </w:r>
      <w:r w:rsidR="00D2275D" w:rsidRPr="00A85FD9">
        <w:rPr>
          <w:rFonts w:eastAsia="MS Mincho" w:cs="Arial"/>
        </w:rPr>
        <w:t>skutečně odvezených a odstraněných</w:t>
      </w:r>
      <w:r w:rsidR="00E44558" w:rsidRPr="00A85FD9">
        <w:rPr>
          <w:rFonts w:eastAsia="MS Mincho" w:cs="Arial"/>
        </w:rPr>
        <w:t xml:space="preserve"> odpadů na základě vážních lístků,</w:t>
      </w:r>
      <w:r w:rsidR="00D2275D" w:rsidRPr="00A85FD9">
        <w:rPr>
          <w:rFonts w:eastAsia="MS Mincho" w:cs="Arial"/>
        </w:rPr>
        <w:t xml:space="preserve"> případně evidenčních listů (v případě nebezpečných odpadů)</w:t>
      </w:r>
      <w:r w:rsidR="007C472B" w:rsidRPr="00A85FD9">
        <w:rPr>
          <w:rFonts w:cs="Arial"/>
          <w:szCs w:val="24"/>
        </w:rPr>
        <w:t xml:space="preserve"> s tím, že </w:t>
      </w:r>
      <w:r w:rsidR="00D2275D" w:rsidRPr="00A85FD9">
        <w:rPr>
          <w:rFonts w:eastAsia="MS Mincho" w:cs="Arial"/>
        </w:rPr>
        <w:t>p</w:t>
      </w:r>
      <w:r w:rsidR="007E7BCF">
        <w:rPr>
          <w:rFonts w:eastAsia="MS Mincho" w:cs="Arial"/>
        </w:rPr>
        <w:t>odmínkou</w:t>
      </w:r>
      <w:r w:rsidR="00D2275D" w:rsidRPr="00A85FD9">
        <w:rPr>
          <w:rFonts w:eastAsia="MS Mincho" w:cs="Arial"/>
        </w:rPr>
        <w:t xml:space="preserve"> oprávněnosti fakturace je vždy i odsouhlasení poskytnutých služeb </w:t>
      </w:r>
      <w:r w:rsidR="00C35B1F" w:rsidRPr="00A85FD9">
        <w:rPr>
          <w:rFonts w:eastAsia="MS Mincho" w:cs="Arial"/>
        </w:rPr>
        <w:t>objednatelem (shora uvedenou kontaktní osobou objednatele)</w:t>
      </w:r>
      <w:r w:rsidR="00D2275D" w:rsidRPr="00A85FD9">
        <w:rPr>
          <w:rFonts w:eastAsia="MS Mincho" w:cs="Arial"/>
        </w:rPr>
        <w:t xml:space="preserve">, kdy </w:t>
      </w:r>
      <w:r w:rsidR="00C35B1F" w:rsidRPr="00A85FD9">
        <w:rPr>
          <w:rFonts w:eastAsia="MS Mincho" w:cs="Arial"/>
        </w:rPr>
        <w:t>objednatel</w:t>
      </w:r>
      <w:r w:rsidR="00D2275D" w:rsidRPr="00A85FD9">
        <w:rPr>
          <w:rFonts w:eastAsia="MS Mincho" w:cs="Arial"/>
        </w:rPr>
        <w:t xml:space="preserve"> je oprávněn neposkytnout takové odsouhlasení </w:t>
      </w:r>
      <w:r w:rsidR="00DE2BC6" w:rsidRPr="00A85FD9">
        <w:rPr>
          <w:rFonts w:eastAsia="MS Mincho" w:cs="Arial"/>
        </w:rPr>
        <w:t>jen z objektivně daných důvodů.</w:t>
      </w:r>
    </w:p>
    <w:p w:rsidR="00A038EA" w:rsidRPr="00F127B3" w:rsidRDefault="00DE2BC6" w:rsidP="00A038EA">
      <w:pPr>
        <w:pStyle w:val="Zkladntext"/>
        <w:numPr>
          <w:ilvl w:val="0"/>
          <w:numId w:val="29"/>
        </w:numPr>
        <w:spacing w:line="240" w:lineRule="auto"/>
        <w:jc w:val="both"/>
        <w:rPr>
          <w:rFonts w:cs="Arial"/>
          <w:szCs w:val="24"/>
        </w:rPr>
      </w:pPr>
      <w:r w:rsidRPr="00A85FD9">
        <w:rPr>
          <w:rFonts w:eastAsia="MS Mincho" w:cs="Arial"/>
        </w:rPr>
        <w:lastRenderedPageBreak/>
        <w:t>S</w:t>
      </w:r>
      <w:r w:rsidR="00E44558" w:rsidRPr="00A85FD9">
        <w:rPr>
          <w:rFonts w:eastAsia="MS Mincho" w:cs="Arial"/>
        </w:rPr>
        <w:t xml:space="preserve">platnost faktur se sjednává na </w:t>
      </w:r>
      <w:r w:rsidR="00E44558" w:rsidRPr="001D3059">
        <w:rPr>
          <w:rFonts w:eastAsia="MS Mincho" w:cs="Arial"/>
        </w:rPr>
        <w:t>14</w:t>
      </w:r>
      <w:r w:rsidR="00E44558" w:rsidRPr="00A85FD9">
        <w:rPr>
          <w:rFonts w:eastAsia="MS Mincho" w:cs="Arial"/>
        </w:rPr>
        <w:t xml:space="preserve"> dnů ode dne písemného vystavení každé faktury </w:t>
      </w:r>
      <w:r w:rsidR="00133DB8" w:rsidRPr="00A85FD9">
        <w:rPr>
          <w:rFonts w:eastAsia="MS Mincho" w:cs="Arial"/>
        </w:rPr>
        <w:t>poskytovatel</w:t>
      </w:r>
      <w:r w:rsidR="00606E05" w:rsidRPr="00A85FD9">
        <w:rPr>
          <w:rFonts w:eastAsia="MS Mincho" w:cs="Arial"/>
        </w:rPr>
        <w:t xml:space="preserve">em </w:t>
      </w:r>
      <w:r w:rsidR="00E44558" w:rsidRPr="00A85FD9">
        <w:rPr>
          <w:rFonts w:eastAsia="MS Mincho" w:cs="Arial"/>
        </w:rPr>
        <w:t xml:space="preserve">za předpokladu, že faktura bude doručena </w:t>
      </w:r>
      <w:r w:rsidR="00133DB8" w:rsidRPr="00A85FD9">
        <w:rPr>
          <w:rFonts w:eastAsia="MS Mincho" w:cs="Arial"/>
        </w:rPr>
        <w:t>objednateli</w:t>
      </w:r>
      <w:r w:rsidR="00E44558" w:rsidRPr="00A85FD9">
        <w:rPr>
          <w:rFonts w:eastAsia="MS Mincho" w:cs="Arial"/>
        </w:rPr>
        <w:t xml:space="preserve"> do tří dnů ode dne jejího písemného vystavení. Pokud bude faktura doručena </w:t>
      </w:r>
      <w:r w:rsidR="00D27C8C" w:rsidRPr="00A85FD9">
        <w:rPr>
          <w:rFonts w:eastAsia="MS Mincho" w:cs="Arial"/>
        </w:rPr>
        <w:t>objednateli</w:t>
      </w:r>
      <w:r w:rsidR="00E44558" w:rsidRPr="00A85FD9">
        <w:rPr>
          <w:rFonts w:eastAsia="MS Mincho" w:cs="Arial"/>
        </w:rPr>
        <w:t xml:space="preserve"> později, prodlužuje se její splatnost o počet dnů, o nějž doručení faktury </w:t>
      </w:r>
      <w:r w:rsidR="00412F96" w:rsidRPr="00A85FD9">
        <w:rPr>
          <w:rFonts w:eastAsia="MS Mincho" w:cs="Arial"/>
        </w:rPr>
        <w:t>objednateli</w:t>
      </w:r>
      <w:r w:rsidR="00E44558" w:rsidRPr="00A85FD9">
        <w:rPr>
          <w:rFonts w:eastAsia="MS Mincho" w:cs="Arial"/>
        </w:rPr>
        <w:t xml:space="preserve"> přesáhlo dobu tří dnů ode dne jejího vystavení. </w:t>
      </w:r>
      <w:r w:rsidR="00E44558" w:rsidRPr="00F127B3">
        <w:rPr>
          <w:rFonts w:eastAsia="MS Mincho" w:cs="Arial"/>
        </w:rPr>
        <w:t xml:space="preserve">Za datum zaplacení se považuje datum odepsání fakturované částky z účtu </w:t>
      </w:r>
      <w:r w:rsidR="006B3E1C" w:rsidRPr="00F127B3">
        <w:rPr>
          <w:rFonts w:eastAsia="MS Mincho" w:cs="Arial"/>
        </w:rPr>
        <w:t>objednatele</w:t>
      </w:r>
      <w:r w:rsidR="00E44558" w:rsidRPr="00F127B3">
        <w:rPr>
          <w:rFonts w:eastAsia="MS Mincho" w:cs="Arial"/>
        </w:rPr>
        <w:t xml:space="preserve"> ve prospěch účtu </w:t>
      </w:r>
      <w:r w:rsidR="00F13452" w:rsidRPr="00F127B3">
        <w:rPr>
          <w:rFonts w:eastAsia="MS Mincho" w:cs="Arial"/>
        </w:rPr>
        <w:t>poskytovatele</w:t>
      </w:r>
      <w:r w:rsidR="00E44558" w:rsidRPr="00F127B3">
        <w:rPr>
          <w:rFonts w:eastAsia="MS Mincho" w:cs="Arial"/>
        </w:rPr>
        <w:t xml:space="preserve">. </w:t>
      </w:r>
    </w:p>
    <w:p w:rsidR="00454B0B" w:rsidRPr="00A85FD9" w:rsidRDefault="00E44558" w:rsidP="00454B0B">
      <w:pPr>
        <w:pStyle w:val="Zkladntext"/>
        <w:numPr>
          <w:ilvl w:val="0"/>
          <w:numId w:val="29"/>
        </w:numPr>
        <w:spacing w:line="240" w:lineRule="auto"/>
        <w:jc w:val="both"/>
        <w:rPr>
          <w:rFonts w:cs="Arial"/>
          <w:szCs w:val="24"/>
        </w:rPr>
      </w:pPr>
      <w:r w:rsidRPr="00A85FD9">
        <w:rPr>
          <w:rFonts w:eastAsia="MS Mincho" w:cs="Arial"/>
        </w:rPr>
        <w:t xml:space="preserve">Faktura musí obsahovat náležitosti </w:t>
      </w:r>
      <w:r w:rsidR="003225FA" w:rsidRPr="00A85FD9">
        <w:rPr>
          <w:rFonts w:eastAsia="MS Mincho" w:cs="Arial"/>
        </w:rPr>
        <w:t xml:space="preserve">obchodní listiny (§ 13a </w:t>
      </w:r>
      <w:r w:rsidR="0044128F" w:rsidRPr="00A85FD9">
        <w:rPr>
          <w:rFonts w:eastAsia="MS Mincho" w:cs="Arial"/>
        </w:rPr>
        <w:t xml:space="preserve">zákona č. 513/1991 Sb., </w:t>
      </w:r>
      <w:r w:rsidR="003225FA" w:rsidRPr="00A85FD9">
        <w:rPr>
          <w:rFonts w:eastAsia="MS Mincho" w:cs="Arial"/>
        </w:rPr>
        <w:t>obchodní zákoník</w:t>
      </w:r>
      <w:r w:rsidR="0044128F" w:rsidRPr="00A85FD9">
        <w:rPr>
          <w:rFonts w:eastAsia="MS Mincho" w:cs="Arial"/>
        </w:rPr>
        <w:t>,</w:t>
      </w:r>
      <w:r w:rsidR="003225FA" w:rsidRPr="00A85FD9">
        <w:rPr>
          <w:rFonts w:eastAsia="MS Mincho" w:cs="Arial"/>
        </w:rPr>
        <w:t xml:space="preserve"> v platném znění)</w:t>
      </w:r>
      <w:r w:rsidR="00CB36CE" w:rsidRPr="00A85FD9">
        <w:rPr>
          <w:rFonts w:eastAsia="MS Mincho" w:cs="Arial"/>
        </w:rPr>
        <w:t>,</w:t>
      </w:r>
      <w:r w:rsidR="003225FA" w:rsidRPr="00A85FD9">
        <w:rPr>
          <w:rFonts w:eastAsia="MS Mincho" w:cs="Arial"/>
        </w:rPr>
        <w:t xml:space="preserve"> </w:t>
      </w:r>
      <w:r w:rsidR="000C46CD" w:rsidRPr="00A85FD9">
        <w:rPr>
          <w:rFonts w:eastAsia="MS Mincho" w:cs="Arial"/>
        </w:rPr>
        <w:t xml:space="preserve">účetního a (v případě poskytovatele jako plátce </w:t>
      </w:r>
      <w:proofErr w:type="gramStart"/>
      <w:r w:rsidR="000C46CD" w:rsidRPr="00A85FD9">
        <w:rPr>
          <w:rFonts w:eastAsia="MS Mincho" w:cs="Arial"/>
        </w:rPr>
        <w:t>DPH)</w:t>
      </w:r>
      <w:r w:rsidR="00CB36CE" w:rsidRPr="00A85FD9">
        <w:rPr>
          <w:rFonts w:eastAsia="MS Mincho" w:cs="Arial"/>
        </w:rPr>
        <w:t xml:space="preserve"> i</w:t>
      </w:r>
      <w:r w:rsidR="000C46CD" w:rsidRPr="00A85FD9">
        <w:rPr>
          <w:rFonts w:eastAsia="MS Mincho" w:cs="Arial"/>
        </w:rPr>
        <w:t xml:space="preserve">  </w:t>
      </w:r>
      <w:r w:rsidRPr="00A85FD9">
        <w:rPr>
          <w:rFonts w:eastAsia="MS Mincho" w:cs="Arial"/>
        </w:rPr>
        <w:t>daňového</w:t>
      </w:r>
      <w:proofErr w:type="gramEnd"/>
      <w:r w:rsidRPr="00A85FD9">
        <w:rPr>
          <w:rFonts w:eastAsia="MS Mincho" w:cs="Arial"/>
        </w:rPr>
        <w:t xml:space="preserve"> dokladu dle obecně závazných právních předpisů. V případě, že některá faktura nebude splňovat příslušné zákonné náležitosti, popř. bude obsahovat chybné nebo neúplné údaje, je </w:t>
      </w:r>
      <w:r w:rsidR="00A038EA" w:rsidRPr="00A85FD9">
        <w:rPr>
          <w:rFonts w:eastAsia="MS Mincho" w:cs="Arial"/>
        </w:rPr>
        <w:t>objednatel</w:t>
      </w:r>
      <w:r w:rsidRPr="00A85FD9">
        <w:rPr>
          <w:rFonts w:eastAsia="MS Mincho" w:cs="Arial"/>
        </w:rPr>
        <w:t xml:space="preserve"> oprávněn vrátit takovou fakturu </w:t>
      </w:r>
      <w:r w:rsidR="00696888" w:rsidRPr="00A85FD9">
        <w:rPr>
          <w:rFonts w:eastAsia="MS Mincho" w:cs="Arial"/>
        </w:rPr>
        <w:t>poskytovatel</w:t>
      </w:r>
      <w:r w:rsidRPr="00A85FD9">
        <w:rPr>
          <w:rFonts w:eastAsia="MS Mincho" w:cs="Arial"/>
        </w:rPr>
        <w:t xml:space="preserve">i, a to do dne její splatnosti. V takovém případě </w:t>
      </w:r>
      <w:r w:rsidR="00D70295" w:rsidRPr="00A85FD9">
        <w:rPr>
          <w:rFonts w:eastAsia="MS Mincho" w:cs="Arial"/>
        </w:rPr>
        <w:t>objednatel</w:t>
      </w:r>
      <w:r w:rsidRPr="00A85FD9">
        <w:rPr>
          <w:rFonts w:eastAsia="MS Mincho" w:cs="Arial"/>
        </w:rPr>
        <w:t xml:space="preserve"> není v prodlení v případě jejího nezaplacení ve lhůtě její splatnosti a </w:t>
      </w:r>
      <w:r w:rsidR="00D70295" w:rsidRPr="00A85FD9">
        <w:rPr>
          <w:rFonts w:eastAsia="MS Mincho" w:cs="Arial"/>
        </w:rPr>
        <w:t xml:space="preserve">poskytovatel </w:t>
      </w:r>
      <w:r w:rsidRPr="00A85FD9">
        <w:rPr>
          <w:rFonts w:eastAsia="MS Mincho" w:cs="Arial"/>
        </w:rPr>
        <w:t xml:space="preserve">je povinen zaslat </w:t>
      </w:r>
      <w:r w:rsidR="00D70295" w:rsidRPr="00A85FD9">
        <w:rPr>
          <w:rFonts w:eastAsia="MS Mincho" w:cs="Arial"/>
        </w:rPr>
        <w:t>objednateli</w:t>
      </w:r>
      <w:r w:rsidRPr="00A85FD9">
        <w:rPr>
          <w:rFonts w:eastAsia="MS Mincho" w:cs="Arial"/>
        </w:rPr>
        <w:t xml:space="preserve"> novou, řádnou fakturu s novou čtrnáctidenní lhůtou splatnosti</w:t>
      </w:r>
      <w:bookmarkStart w:id="0" w:name="_GoBack"/>
      <w:bookmarkEnd w:id="0"/>
      <w:r w:rsidRPr="00A85FD9">
        <w:rPr>
          <w:rFonts w:eastAsia="MS Mincho" w:cs="Arial"/>
        </w:rPr>
        <w:t xml:space="preserve">. </w:t>
      </w:r>
    </w:p>
    <w:p w:rsidR="00454B0B" w:rsidRPr="00A85FD9" w:rsidRDefault="00454B0B" w:rsidP="00454B0B">
      <w:pPr>
        <w:pStyle w:val="Zkladntext"/>
        <w:numPr>
          <w:ilvl w:val="0"/>
          <w:numId w:val="29"/>
        </w:numPr>
        <w:spacing w:line="240" w:lineRule="auto"/>
        <w:jc w:val="both"/>
        <w:rPr>
          <w:rFonts w:cs="Arial"/>
          <w:szCs w:val="24"/>
        </w:rPr>
      </w:pPr>
      <w:r w:rsidRPr="00A85FD9">
        <w:rPr>
          <w:rFonts w:eastAsia="MS Mincho" w:cs="Arial"/>
        </w:rPr>
        <w:t>P</w:t>
      </w:r>
      <w:r w:rsidR="00E44558" w:rsidRPr="00A85FD9">
        <w:rPr>
          <w:rFonts w:eastAsia="MS Mincho" w:cs="Arial"/>
        </w:rPr>
        <w:t>latby budou prováděny bankovním převodem v</w:t>
      </w:r>
      <w:r w:rsidRPr="00A85FD9">
        <w:rPr>
          <w:rFonts w:eastAsia="MS Mincho" w:cs="Arial"/>
        </w:rPr>
        <w:t> </w:t>
      </w:r>
      <w:r w:rsidR="00E44558" w:rsidRPr="00A85FD9">
        <w:rPr>
          <w:rFonts w:eastAsia="MS Mincho" w:cs="Arial"/>
        </w:rPr>
        <w:t>Kč</w:t>
      </w:r>
      <w:r w:rsidRPr="00A85FD9">
        <w:rPr>
          <w:rFonts w:eastAsia="MS Mincho" w:cs="Arial"/>
        </w:rPr>
        <w:t>.</w:t>
      </w:r>
    </w:p>
    <w:p w:rsidR="00E81ECD" w:rsidRPr="00A85FD9" w:rsidRDefault="00DE2BC6" w:rsidP="00E81ECD">
      <w:pPr>
        <w:pStyle w:val="Zkladntext"/>
        <w:numPr>
          <w:ilvl w:val="0"/>
          <w:numId w:val="29"/>
        </w:numPr>
        <w:spacing w:line="240" w:lineRule="auto"/>
        <w:jc w:val="both"/>
        <w:rPr>
          <w:rFonts w:cs="Arial"/>
          <w:szCs w:val="24"/>
        </w:rPr>
      </w:pPr>
      <w:r w:rsidRPr="00A85FD9">
        <w:rPr>
          <w:rFonts w:eastAsia="MS Mincho" w:cs="Arial"/>
        </w:rPr>
        <w:t>Zálohy na poskytované služby nebudou poskytovány.</w:t>
      </w:r>
    </w:p>
    <w:p w:rsidR="006A1BBB" w:rsidRPr="00A85FD9" w:rsidRDefault="006A1BBB" w:rsidP="00E81ECD">
      <w:pPr>
        <w:pStyle w:val="Zkladntext"/>
        <w:numPr>
          <w:ilvl w:val="0"/>
          <w:numId w:val="29"/>
        </w:numPr>
        <w:spacing w:line="240" w:lineRule="auto"/>
        <w:jc w:val="both"/>
        <w:rPr>
          <w:rFonts w:cs="Arial"/>
          <w:szCs w:val="24"/>
        </w:rPr>
      </w:pPr>
      <w:r w:rsidRPr="00A85FD9">
        <w:rPr>
          <w:rFonts w:ascii="Calibri" w:hAnsi="Calibri" w:cs="Arial"/>
        </w:rPr>
        <w:t>P</w:t>
      </w:r>
      <w:r w:rsidR="00B70DC2" w:rsidRPr="00A85FD9">
        <w:rPr>
          <w:rFonts w:ascii="Calibri" w:hAnsi="Calibri" w:cs="Arial"/>
        </w:rPr>
        <w:t>oskytovatel</w:t>
      </w:r>
      <w:r w:rsidR="00E81ECD" w:rsidRPr="00A85FD9">
        <w:rPr>
          <w:rFonts w:ascii="Calibri" w:hAnsi="Calibri" w:cs="Arial"/>
        </w:rPr>
        <w:t xml:space="preserve">, je-li plátcem DPH, </w:t>
      </w:r>
      <w:r w:rsidRPr="00A85FD9">
        <w:rPr>
          <w:rFonts w:ascii="Calibri" w:hAnsi="Calibri" w:cs="Arial"/>
        </w:rPr>
        <w:t>bude účtovat DPH v procentní sazbě odpovídající zákonné úpravě, účinné k datu uskutečnění zdanitelného plnění.</w:t>
      </w:r>
    </w:p>
    <w:p w:rsidR="00CD3585" w:rsidRPr="00A85FD9" w:rsidRDefault="00CD3585" w:rsidP="00CD3585">
      <w:pPr>
        <w:pStyle w:val="Zkladntext"/>
        <w:numPr>
          <w:ilvl w:val="0"/>
          <w:numId w:val="29"/>
        </w:numPr>
        <w:spacing w:line="240" w:lineRule="auto"/>
        <w:jc w:val="both"/>
        <w:rPr>
          <w:rFonts w:cs="Arial"/>
          <w:szCs w:val="24"/>
        </w:rPr>
      </w:pPr>
      <w:r w:rsidRPr="00A85FD9">
        <w:rPr>
          <w:rFonts w:cs="Arial"/>
          <w:szCs w:val="24"/>
        </w:rPr>
        <w:t xml:space="preserve">Pokud je v okamžiku uskutečnění zdanitelného plnění dle této smlouvy o poskytovateli zdanitelného plnění (poskytovateli) zveřejněna způsobem umožňujícím dálkový přístup </w:t>
      </w:r>
      <w:r w:rsidR="00E77128" w:rsidRPr="00A85FD9">
        <w:rPr>
          <w:rFonts w:cs="Arial"/>
          <w:szCs w:val="24"/>
        </w:rPr>
        <w:t>informace</w:t>
      </w:r>
      <w:r w:rsidRPr="00A85FD9">
        <w:rPr>
          <w:rFonts w:cs="Arial"/>
          <w:szCs w:val="24"/>
        </w:rPr>
        <w:t xml:space="preserve">, že je nespolehlivým plátcem, je objednatel oprávněn část ceny za předmět plnění odpovídající dani z přidané hodnoty uhradit přímo na účet správce daně v souladu s </w:t>
      </w:r>
      <w:proofErr w:type="spellStart"/>
      <w:r w:rsidRPr="00A85FD9">
        <w:rPr>
          <w:rFonts w:cs="Arial"/>
          <w:szCs w:val="24"/>
        </w:rPr>
        <w:t>ust</w:t>
      </w:r>
      <w:proofErr w:type="spellEnd"/>
      <w:r w:rsidRPr="00A85FD9">
        <w:rPr>
          <w:rFonts w:cs="Arial"/>
          <w:szCs w:val="24"/>
        </w:rPr>
        <w:t>. § 106a zákona č. 235/2004 Sb., o dani z přidané hodnoty, v platném znění. O tuto část bude ponížena cena a poskytovatel obdrží pouze cenu plnění bez DPH.</w:t>
      </w:r>
    </w:p>
    <w:p w:rsidR="006A1BBB" w:rsidRPr="00A85FD9" w:rsidRDefault="000F432D" w:rsidP="000F432D">
      <w:pPr>
        <w:pStyle w:val="Zkladntext"/>
        <w:spacing w:line="240" w:lineRule="auto"/>
        <w:jc w:val="center"/>
        <w:rPr>
          <w:rFonts w:ascii="Calibri" w:hAnsi="Calibri" w:cs="Arial"/>
          <w:b/>
          <w:szCs w:val="24"/>
        </w:rPr>
      </w:pPr>
      <w:r w:rsidRPr="00A85FD9">
        <w:rPr>
          <w:rFonts w:ascii="Calibri" w:hAnsi="Calibri" w:cs="Arial"/>
          <w:b/>
          <w:szCs w:val="24"/>
        </w:rPr>
        <w:t xml:space="preserve">VI. </w:t>
      </w:r>
      <w:r w:rsidR="006A1BBB" w:rsidRPr="00A85FD9">
        <w:rPr>
          <w:rFonts w:ascii="Calibri" w:hAnsi="Calibri" w:cs="Arial"/>
          <w:b/>
          <w:szCs w:val="24"/>
        </w:rPr>
        <w:t>Sankce</w:t>
      </w:r>
    </w:p>
    <w:p w:rsidR="00480972" w:rsidRPr="00A85FD9" w:rsidRDefault="00783005" w:rsidP="00480972">
      <w:pPr>
        <w:pStyle w:val="Odstavecseseznamem"/>
        <w:widowControl w:val="0"/>
        <w:numPr>
          <w:ilvl w:val="0"/>
          <w:numId w:val="30"/>
        </w:numPr>
        <w:spacing w:before="120" w:after="0" w:line="240" w:lineRule="auto"/>
        <w:jc w:val="both"/>
      </w:pPr>
      <w:r w:rsidRPr="00A85FD9">
        <w:t xml:space="preserve">Poskytovatel je povinen zaplatit objednateli smluvní pokutu ve výši </w:t>
      </w:r>
      <w:r w:rsidR="00F127B3" w:rsidRPr="00F127B3">
        <w:t>5</w:t>
      </w:r>
      <w:r w:rsidRPr="00F127B3">
        <w:t>.000,- Kč</w:t>
      </w:r>
      <w:r w:rsidRPr="00A85FD9">
        <w:t xml:space="preserve"> za každý i započatý den prodlení se splněním služeb nebo s potvrzením předmětné písemné výzvy k poskytnutí plnění </w:t>
      </w:r>
      <w:r w:rsidR="008C096E" w:rsidRPr="00A85FD9">
        <w:t xml:space="preserve">veřejné zakázky </w:t>
      </w:r>
      <w:r w:rsidRPr="00A85FD9">
        <w:t>nebo s vyrozuměním v tomto směru objednatele, a to do deseti dnů ode dne obdržení písemné výzvy k její úhradě. Tím není dotčen nárok objednatele na náhradu škody, a to ani ve výši, v němž přesahuje výši smluvní pokuty.</w:t>
      </w:r>
    </w:p>
    <w:p w:rsidR="00480972" w:rsidRPr="00A85FD9" w:rsidRDefault="00480972" w:rsidP="00480972">
      <w:pPr>
        <w:pStyle w:val="Odstavecseseznamem"/>
        <w:widowControl w:val="0"/>
        <w:spacing w:before="120" w:after="0" w:line="240" w:lineRule="auto"/>
        <w:jc w:val="both"/>
      </w:pPr>
    </w:p>
    <w:p w:rsidR="000C52A9" w:rsidRPr="00A85FD9" w:rsidRDefault="006A1BBB" w:rsidP="000C52A9">
      <w:pPr>
        <w:pStyle w:val="Odstavecseseznamem"/>
        <w:widowControl w:val="0"/>
        <w:numPr>
          <w:ilvl w:val="0"/>
          <w:numId w:val="30"/>
        </w:numPr>
        <w:spacing w:before="120" w:after="0" w:line="240" w:lineRule="auto"/>
        <w:jc w:val="both"/>
      </w:pPr>
      <w:r w:rsidRPr="00A85FD9">
        <w:t xml:space="preserve">V případě prodlení s platbou oprávněně vystavené a splatné faktury za řádně </w:t>
      </w:r>
      <w:r w:rsidR="00480972" w:rsidRPr="00A85FD9">
        <w:t xml:space="preserve">provedené služby </w:t>
      </w:r>
      <w:r w:rsidRPr="00A85FD9">
        <w:t xml:space="preserve">uhradí </w:t>
      </w:r>
      <w:r w:rsidR="00480972" w:rsidRPr="00A85FD9">
        <w:t>objednatel poskytovateli</w:t>
      </w:r>
      <w:r w:rsidRPr="00A85FD9">
        <w:t xml:space="preserve"> smluvní úrok z prodlení ve výši </w:t>
      </w:r>
      <w:r w:rsidR="00F127B3" w:rsidRPr="00F127B3">
        <w:t>0,05</w:t>
      </w:r>
      <w:r w:rsidRPr="00F127B3">
        <w:t xml:space="preserve"> %</w:t>
      </w:r>
      <w:r w:rsidRPr="00A85FD9">
        <w:t xml:space="preserve"> z dlužné částky za každý i započatý den prodlení.</w:t>
      </w:r>
    </w:p>
    <w:p w:rsidR="000C52A9" w:rsidRPr="00A85FD9" w:rsidRDefault="000C52A9" w:rsidP="000C52A9">
      <w:pPr>
        <w:pStyle w:val="Odstavecseseznamem"/>
        <w:widowControl w:val="0"/>
        <w:spacing w:before="120" w:after="0" w:line="240" w:lineRule="auto"/>
        <w:jc w:val="both"/>
      </w:pPr>
    </w:p>
    <w:p w:rsidR="000C52A9" w:rsidRPr="00A85FD9" w:rsidRDefault="006A1BBB" w:rsidP="000C52A9">
      <w:pPr>
        <w:pStyle w:val="Odstavecseseznamem"/>
        <w:widowControl w:val="0"/>
        <w:numPr>
          <w:ilvl w:val="0"/>
          <w:numId w:val="30"/>
        </w:numPr>
        <w:spacing w:before="120" w:after="0" w:line="240" w:lineRule="auto"/>
        <w:jc w:val="both"/>
      </w:pPr>
      <w:r w:rsidRPr="00A85FD9">
        <w:t>Povinnost zaplatit smluvní pokutu může vzniknout i opakovaně, jej</w:t>
      </w:r>
      <w:r w:rsidR="00347FA9" w:rsidRPr="00A85FD9">
        <w:t>ich</w:t>
      </w:r>
      <w:r w:rsidRPr="00A85FD9">
        <w:t xml:space="preserve"> celková výše není omezena.</w:t>
      </w:r>
    </w:p>
    <w:p w:rsidR="000C52A9" w:rsidRPr="00A85FD9" w:rsidRDefault="000C52A9" w:rsidP="000C52A9">
      <w:pPr>
        <w:pStyle w:val="Odstavecseseznamem"/>
        <w:widowControl w:val="0"/>
        <w:spacing w:before="120" w:after="0" w:line="240" w:lineRule="auto"/>
        <w:jc w:val="both"/>
      </w:pPr>
    </w:p>
    <w:p w:rsidR="006A1BBB" w:rsidRPr="00A85FD9" w:rsidRDefault="006A1BBB" w:rsidP="00FE6184">
      <w:pPr>
        <w:pStyle w:val="Odstavecseseznamem"/>
        <w:widowControl w:val="0"/>
        <w:numPr>
          <w:ilvl w:val="0"/>
          <w:numId w:val="30"/>
        </w:numPr>
        <w:spacing w:before="120" w:after="0" w:line="240" w:lineRule="auto"/>
        <w:jc w:val="both"/>
      </w:pPr>
      <w:r w:rsidRPr="00A85FD9">
        <w:rPr>
          <w:snapToGrid w:val="0"/>
        </w:rPr>
        <w:t>Zaplacením smluvní pokuty rovněž nezaniká povinnost, jejíž porušení je smluvní pokutou sankcionováno.</w:t>
      </w:r>
    </w:p>
    <w:p w:rsidR="0077528E" w:rsidRPr="00A85FD9" w:rsidRDefault="0077528E" w:rsidP="0077528E">
      <w:pPr>
        <w:widowControl w:val="0"/>
        <w:spacing w:before="120" w:after="0" w:line="240" w:lineRule="auto"/>
        <w:jc w:val="center"/>
        <w:rPr>
          <w:b/>
        </w:rPr>
      </w:pPr>
      <w:r w:rsidRPr="00A85FD9">
        <w:rPr>
          <w:b/>
        </w:rPr>
        <w:t>VII. Vyšší moc</w:t>
      </w:r>
    </w:p>
    <w:p w:rsidR="002A1AC8" w:rsidRPr="00A85FD9" w:rsidRDefault="002A1AC8" w:rsidP="002A1AC8">
      <w:pPr>
        <w:pStyle w:val="Odstavecseseznamem"/>
        <w:suppressAutoHyphens/>
        <w:spacing w:after="240" w:line="240" w:lineRule="auto"/>
        <w:jc w:val="both"/>
        <w:rPr>
          <w:rFonts w:ascii="Times New Roman" w:hAnsi="Times New Roman"/>
          <w:lang w:eastAsia="ar-SA"/>
        </w:rPr>
      </w:pPr>
    </w:p>
    <w:p w:rsidR="0077528E" w:rsidRPr="00A85FD9" w:rsidRDefault="00B23DB6" w:rsidP="00B23DB6">
      <w:pPr>
        <w:pStyle w:val="Odstavecseseznamem"/>
        <w:numPr>
          <w:ilvl w:val="0"/>
          <w:numId w:val="33"/>
        </w:numPr>
        <w:suppressAutoHyphens/>
        <w:spacing w:after="240" w:line="240" w:lineRule="auto"/>
        <w:jc w:val="both"/>
        <w:rPr>
          <w:rFonts w:ascii="Times New Roman" w:hAnsi="Times New Roman"/>
          <w:lang w:eastAsia="ar-SA"/>
        </w:rPr>
      </w:pPr>
      <w:r w:rsidRPr="00A85FD9">
        <w:rPr>
          <w:snapToGrid w:val="0"/>
        </w:rPr>
        <w:t xml:space="preserve">Smluvní strany nejsou v prodlení se splněním svých závazků vyplývajících ze smluv uzavřených na základě </w:t>
      </w:r>
      <w:r w:rsidR="0077528E" w:rsidRPr="00A85FD9">
        <w:rPr>
          <w:snapToGrid w:val="0"/>
        </w:rPr>
        <w:t xml:space="preserve">této rámcové smlouvy, jestliže nemožnost </w:t>
      </w:r>
      <w:r w:rsidR="00870C5A" w:rsidRPr="00A85FD9">
        <w:rPr>
          <w:snapToGrid w:val="0"/>
        </w:rPr>
        <w:t>s</w:t>
      </w:r>
      <w:r w:rsidR="0077528E" w:rsidRPr="00A85FD9">
        <w:rPr>
          <w:snapToGrid w:val="0"/>
        </w:rPr>
        <w:t xml:space="preserve">plnění </w:t>
      </w:r>
      <w:r w:rsidR="00870C5A" w:rsidRPr="00A85FD9">
        <w:rPr>
          <w:snapToGrid w:val="0"/>
        </w:rPr>
        <w:t xml:space="preserve">závazku </w:t>
      </w:r>
      <w:r w:rsidR="0077528E" w:rsidRPr="00A85FD9">
        <w:rPr>
          <w:snapToGrid w:val="0"/>
        </w:rPr>
        <w:t>je zapříčiněna událostmi vyšší moci. Za události v</w:t>
      </w:r>
      <w:r w:rsidR="0077528E" w:rsidRPr="00A85FD9">
        <w:t>yšší moci se pro potřeby této smlouvy rozumí události, které nastaly za okolností, které nemohly být odvráceny smluvními stranami, které nebylo možné předvídat</w:t>
      </w:r>
      <w:r w:rsidR="00C009B8" w:rsidRPr="00A85FD9">
        <w:t>,</w:t>
      </w:r>
      <w:r w:rsidR="0077528E" w:rsidRPr="00A85FD9">
        <w:t xml:space="preserve"> a které nebyly způsobeny chybou nebo zanedbáním žádné ze smluvních stran jako například války, revoluce, požáry, záplavy, zemětřesení</w:t>
      </w:r>
      <w:r w:rsidR="007D14FC" w:rsidRPr="00A85FD9">
        <w:t xml:space="preserve">, dopravní </w:t>
      </w:r>
      <w:r w:rsidR="007D14FC" w:rsidRPr="00A85FD9">
        <w:lastRenderedPageBreak/>
        <w:t>embarga</w:t>
      </w:r>
      <w:r w:rsidR="0077528E" w:rsidRPr="00A85FD9">
        <w:t xml:space="preserve">. Vyšší mocí není nedostatek úředního povolení ani jiný zásah orgánu veřejné moci v České republice. </w:t>
      </w:r>
      <w:r w:rsidR="0077528E" w:rsidRPr="00A85FD9">
        <w:rPr>
          <w:rFonts w:asciiTheme="minorHAnsi" w:hAnsiTheme="minorHAnsi" w:cs="Arial"/>
          <w:lang w:eastAsia="ar-SA"/>
        </w:rPr>
        <w:t xml:space="preserve">Smluvní strana dotčená událostí vyšší moci je povinna bezodkladně přiměřeně o této skutečnosti informovat druhou </w:t>
      </w:r>
      <w:r w:rsidR="006E6ECB" w:rsidRPr="00A85FD9">
        <w:rPr>
          <w:rFonts w:asciiTheme="minorHAnsi" w:hAnsiTheme="minorHAnsi" w:cs="Arial"/>
          <w:lang w:eastAsia="ar-SA"/>
        </w:rPr>
        <w:t>s</w:t>
      </w:r>
      <w:r w:rsidR="0077528E" w:rsidRPr="00A85FD9">
        <w:rPr>
          <w:rFonts w:asciiTheme="minorHAnsi" w:hAnsiTheme="minorHAnsi" w:cs="Arial"/>
          <w:lang w:eastAsia="ar-SA"/>
        </w:rPr>
        <w:t xml:space="preserve">mluvní stranu. Každá </w:t>
      </w:r>
      <w:r w:rsidR="006E6ECB" w:rsidRPr="00A85FD9">
        <w:rPr>
          <w:rFonts w:asciiTheme="minorHAnsi" w:hAnsiTheme="minorHAnsi" w:cs="Arial"/>
          <w:lang w:eastAsia="ar-SA"/>
        </w:rPr>
        <w:t>s</w:t>
      </w:r>
      <w:r w:rsidR="0077528E" w:rsidRPr="00A85FD9">
        <w:rPr>
          <w:rFonts w:asciiTheme="minorHAnsi" w:hAnsiTheme="minorHAnsi" w:cs="Arial"/>
          <w:lang w:eastAsia="ar-SA"/>
        </w:rPr>
        <w:t xml:space="preserve">mluvní strana je povinna omezit v maximální </w:t>
      </w:r>
      <w:r w:rsidR="006E6ECB" w:rsidRPr="00A85FD9">
        <w:rPr>
          <w:rFonts w:asciiTheme="minorHAnsi" w:hAnsiTheme="minorHAnsi" w:cs="Arial"/>
          <w:lang w:eastAsia="ar-SA"/>
        </w:rPr>
        <w:t xml:space="preserve">objektivně </w:t>
      </w:r>
      <w:r w:rsidR="0077528E" w:rsidRPr="00A85FD9">
        <w:rPr>
          <w:rFonts w:asciiTheme="minorHAnsi" w:hAnsiTheme="minorHAnsi" w:cs="Arial"/>
          <w:lang w:eastAsia="ar-SA"/>
        </w:rPr>
        <w:t xml:space="preserve">možné míře následky události vyšší moci; v případě porušení této povinnosti odpovídá druhé </w:t>
      </w:r>
      <w:r w:rsidR="006E6ECB" w:rsidRPr="00A85FD9">
        <w:rPr>
          <w:rFonts w:asciiTheme="minorHAnsi" w:hAnsiTheme="minorHAnsi" w:cs="Arial"/>
          <w:lang w:eastAsia="ar-SA"/>
        </w:rPr>
        <w:t>s</w:t>
      </w:r>
      <w:r w:rsidR="0077528E" w:rsidRPr="00A85FD9">
        <w:rPr>
          <w:rFonts w:asciiTheme="minorHAnsi" w:hAnsiTheme="minorHAnsi" w:cs="Arial"/>
          <w:lang w:eastAsia="ar-SA"/>
        </w:rPr>
        <w:t>mluvní straně za škodu tím způsobenou.</w:t>
      </w:r>
    </w:p>
    <w:p w:rsidR="00B3078A" w:rsidRPr="00A85FD9" w:rsidRDefault="00B3078A" w:rsidP="000F5E4A">
      <w:pPr>
        <w:pStyle w:val="Odstavecseseznamem"/>
        <w:suppressAutoHyphens/>
        <w:spacing w:after="240" w:line="240" w:lineRule="auto"/>
        <w:jc w:val="both"/>
        <w:rPr>
          <w:rFonts w:ascii="Times New Roman" w:hAnsi="Times New Roman"/>
          <w:highlight w:val="cyan"/>
          <w:lang w:eastAsia="ar-SA"/>
        </w:rPr>
      </w:pPr>
    </w:p>
    <w:p w:rsidR="00051EA0" w:rsidRPr="00F127B3" w:rsidRDefault="00051EA0" w:rsidP="00B23DB6">
      <w:pPr>
        <w:pStyle w:val="Odstavecseseznamem"/>
        <w:numPr>
          <w:ilvl w:val="0"/>
          <w:numId w:val="33"/>
        </w:numPr>
        <w:suppressAutoHyphens/>
        <w:spacing w:after="240" w:line="240" w:lineRule="auto"/>
        <w:jc w:val="both"/>
        <w:rPr>
          <w:rFonts w:ascii="Times New Roman" w:hAnsi="Times New Roman"/>
          <w:lang w:eastAsia="ar-SA"/>
        </w:rPr>
      </w:pPr>
      <w:r w:rsidRPr="00F127B3">
        <w:rPr>
          <w:rFonts w:asciiTheme="minorHAnsi" w:hAnsiTheme="minorHAnsi" w:cs="Arial"/>
          <w:lang w:eastAsia="ar-SA"/>
        </w:rPr>
        <w:t>Poskytovatel není také v prodlení se splněním služeb v případě, že dojde k</w:t>
      </w:r>
      <w:r w:rsidR="00C949B6" w:rsidRPr="00F127B3">
        <w:rPr>
          <w:rFonts w:asciiTheme="minorHAnsi" w:hAnsiTheme="minorHAnsi" w:cs="Arial"/>
          <w:lang w:eastAsia="ar-SA"/>
        </w:rPr>
        <w:t> </w:t>
      </w:r>
      <w:r w:rsidRPr="00F127B3">
        <w:rPr>
          <w:rFonts w:asciiTheme="minorHAnsi" w:hAnsiTheme="minorHAnsi" w:cs="Arial"/>
          <w:lang w:eastAsia="ar-SA"/>
        </w:rPr>
        <w:t>mimořádné</w:t>
      </w:r>
      <w:r w:rsidR="00C949B6" w:rsidRPr="00F127B3">
        <w:rPr>
          <w:rFonts w:asciiTheme="minorHAnsi" w:hAnsiTheme="minorHAnsi" w:cs="Arial"/>
          <w:lang w:eastAsia="ar-SA"/>
        </w:rPr>
        <w:t xml:space="preserve"> nepředvídatelné</w:t>
      </w:r>
      <w:r w:rsidRPr="00F127B3">
        <w:rPr>
          <w:rFonts w:asciiTheme="minorHAnsi" w:hAnsiTheme="minorHAnsi" w:cs="Arial"/>
          <w:lang w:eastAsia="ar-SA"/>
        </w:rPr>
        <w:t xml:space="preserve"> poruše svozové techniky poskytovatele</w:t>
      </w:r>
      <w:r w:rsidR="000F5E4A" w:rsidRPr="00F127B3">
        <w:rPr>
          <w:rFonts w:asciiTheme="minorHAnsi" w:hAnsiTheme="minorHAnsi" w:cs="Arial"/>
          <w:lang w:eastAsia="ar-SA"/>
        </w:rPr>
        <w:t xml:space="preserve"> nebo v případě nesjízdnosti komunikací</w:t>
      </w:r>
      <w:r w:rsidR="0079476D" w:rsidRPr="00F127B3">
        <w:rPr>
          <w:rFonts w:asciiTheme="minorHAnsi" w:hAnsiTheme="minorHAnsi" w:cs="Arial"/>
          <w:lang w:eastAsia="ar-SA"/>
        </w:rPr>
        <w:t>, a to</w:t>
      </w:r>
      <w:r w:rsidRPr="00F127B3">
        <w:rPr>
          <w:rFonts w:asciiTheme="minorHAnsi" w:hAnsiTheme="minorHAnsi" w:cs="Arial"/>
          <w:lang w:eastAsia="ar-SA"/>
        </w:rPr>
        <w:t xml:space="preserve"> za předpokladu, že tuto </w:t>
      </w:r>
      <w:r w:rsidR="000F5E4A" w:rsidRPr="00F127B3">
        <w:rPr>
          <w:rFonts w:asciiTheme="minorHAnsi" w:hAnsiTheme="minorHAnsi" w:cs="Arial"/>
          <w:lang w:eastAsia="ar-SA"/>
        </w:rPr>
        <w:t xml:space="preserve">skutečnost </w:t>
      </w:r>
      <w:r w:rsidRPr="00F127B3">
        <w:rPr>
          <w:rFonts w:asciiTheme="minorHAnsi" w:hAnsiTheme="minorHAnsi" w:cs="Arial"/>
          <w:lang w:eastAsia="ar-SA"/>
        </w:rPr>
        <w:t>oznámí neprodleně objednateli</w:t>
      </w:r>
      <w:r w:rsidR="000F5E4A" w:rsidRPr="00F127B3">
        <w:rPr>
          <w:rFonts w:asciiTheme="minorHAnsi" w:hAnsiTheme="minorHAnsi" w:cs="Arial"/>
          <w:lang w:eastAsia="ar-SA"/>
        </w:rPr>
        <w:t xml:space="preserve"> a </w:t>
      </w:r>
      <w:r w:rsidRPr="00F127B3">
        <w:rPr>
          <w:rFonts w:asciiTheme="minorHAnsi" w:hAnsiTheme="minorHAnsi" w:cs="Arial"/>
          <w:lang w:eastAsia="ar-SA"/>
        </w:rPr>
        <w:t>provede službu v</w:t>
      </w:r>
      <w:r w:rsidR="00CB36CE" w:rsidRPr="00F127B3">
        <w:rPr>
          <w:rFonts w:asciiTheme="minorHAnsi" w:hAnsiTheme="minorHAnsi" w:cs="Arial"/>
          <w:lang w:eastAsia="ar-SA"/>
        </w:rPr>
        <w:t xml:space="preserve"> nejbližším možném </w:t>
      </w:r>
      <w:r w:rsidRPr="00F127B3">
        <w:rPr>
          <w:rFonts w:asciiTheme="minorHAnsi" w:hAnsiTheme="minorHAnsi" w:cs="Arial"/>
          <w:lang w:eastAsia="ar-SA"/>
        </w:rPr>
        <w:t>náhradním termínu</w:t>
      </w:r>
      <w:r w:rsidR="0072479C" w:rsidRPr="00F127B3">
        <w:rPr>
          <w:rFonts w:asciiTheme="minorHAnsi" w:hAnsiTheme="minorHAnsi" w:cs="Arial"/>
          <w:lang w:eastAsia="ar-SA"/>
        </w:rPr>
        <w:t xml:space="preserve">, nejpozději však do 24 hodin po skončení takové skutečnosti. </w:t>
      </w:r>
    </w:p>
    <w:p w:rsidR="006A1BBB" w:rsidRPr="00A85FD9" w:rsidRDefault="006F31A2" w:rsidP="006F31A2">
      <w:pPr>
        <w:pStyle w:val="Zkladntext"/>
        <w:spacing w:line="240" w:lineRule="auto"/>
        <w:jc w:val="center"/>
        <w:rPr>
          <w:rFonts w:ascii="Calibri" w:hAnsi="Calibri" w:cs="Arial"/>
          <w:b/>
          <w:szCs w:val="24"/>
        </w:rPr>
      </w:pPr>
      <w:r w:rsidRPr="00A85FD9">
        <w:rPr>
          <w:rFonts w:ascii="Calibri" w:hAnsi="Calibri" w:cs="Arial"/>
          <w:b/>
          <w:szCs w:val="24"/>
        </w:rPr>
        <w:t xml:space="preserve">VIII. </w:t>
      </w:r>
      <w:r w:rsidR="006A1BBB" w:rsidRPr="00A85FD9">
        <w:rPr>
          <w:rFonts w:ascii="Calibri" w:hAnsi="Calibri" w:cs="Arial"/>
          <w:b/>
          <w:szCs w:val="24"/>
        </w:rPr>
        <w:t>Odstoupení od smlouvy</w:t>
      </w:r>
    </w:p>
    <w:p w:rsidR="006A1BBB" w:rsidRPr="00A85FD9" w:rsidRDefault="006A1BBB" w:rsidP="006A1BBB">
      <w:pPr>
        <w:widowControl w:val="0"/>
        <w:numPr>
          <w:ilvl w:val="1"/>
          <w:numId w:val="15"/>
        </w:numPr>
        <w:spacing w:before="120" w:after="0" w:line="240" w:lineRule="auto"/>
        <w:ind w:left="426" w:hanging="426"/>
        <w:jc w:val="both"/>
        <w:rPr>
          <w:rFonts w:ascii="Calibri" w:hAnsi="Calibri"/>
          <w:snapToGrid w:val="0"/>
        </w:rPr>
      </w:pPr>
      <w:r w:rsidRPr="00A85FD9">
        <w:rPr>
          <w:rFonts w:ascii="Calibri" w:hAnsi="Calibri"/>
          <w:snapToGrid w:val="0"/>
        </w:rPr>
        <w:t xml:space="preserve">Od této smlouvy může písemně odstoupit kterákoliv smluvní strana, pokud zjistí podstatné porušení této smlouvy druhou smluvní stranou. Odstoupením od této smlouvy tato smlouva zaniká, a to okamžikem doručení takového odstoupení druhé smluvní straně. </w:t>
      </w:r>
    </w:p>
    <w:p w:rsidR="006A1BBB" w:rsidRPr="00A85FD9" w:rsidRDefault="006A1BBB" w:rsidP="006A1BBB">
      <w:pPr>
        <w:widowControl w:val="0"/>
        <w:numPr>
          <w:ilvl w:val="1"/>
          <w:numId w:val="15"/>
        </w:numPr>
        <w:spacing w:before="120" w:after="60" w:line="240" w:lineRule="auto"/>
        <w:ind w:left="397" w:hanging="397"/>
        <w:jc w:val="both"/>
        <w:rPr>
          <w:rFonts w:ascii="Calibri" w:hAnsi="Calibri"/>
          <w:snapToGrid w:val="0"/>
        </w:rPr>
      </w:pPr>
      <w:r w:rsidRPr="00A85FD9">
        <w:rPr>
          <w:rFonts w:ascii="Calibri" w:hAnsi="Calibri"/>
          <w:snapToGrid w:val="0"/>
        </w:rPr>
        <w:t xml:space="preserve">Podstatným porušením této smlouvy ze strany </w:t>
      </w:r>
      <w:r w:rsidR="006F31A2" w:rsidRPr="00A85FD9">
        <w:rPr>
          <w:rFonts w:ascii="Calibri" w:hAnsi="Calibri"/>
          <w:snapToGrid w:val="0"/>
        </w:rPr>
        <w:t>poskytovatele</w:t>
      </w:r>
      <w:r w:rsidRPr="00A85FD9">
        <w:rPr>
          <w:rFonts w:ascii="Calibri" w:hAnsi="Calibri"/>
          <w:snapToGrid w:val="0"/>
        </w:rPr>
        <w:t xml:space="preserve"> se mimo jiné rozumí:</w:t>
      </w:r>
    </w:p>
    <w:p w:rsidR="00EC7A9A" w:rsidRPr="00A85FD9" w:rsidRDefault="00EC7A9A" w:rsidP="00EC7A9A">
      <w:pPr>
        <w:pStyle w:val="Odstavecseseznamem"/>
        <w:numPr>
          <w:ilvl w:val="0"/>
          <w:numId w:val="14"/>
        </w:numPr>
        <w:rPr>
          <w:rFonts w:cs="Arial"/>
        </w:rPr>
      </w:pPr>
      <w:r w:rsidRPr="00A85FD9">
        <w:rPr>
          <w:rFonts w:cs="Arial"/>
        </w:rPr>
        <w:t>o</w:t>
      </w:r>
      <w:r w:rsidR="006F31A2" w:rsidRPr="00A85FD9">
        <w:rPr>
          <w:rFonts w:cs="Arial"/>
        </w:rPr>
        <w:t>pakované prodlení poskytovatele s</w:t>
      </w:r>
      <w:r w:rsidR="00AF462B" w:rsidRPr="00A85FD9">
        <w:rPr>
          <w:rFonts w:cs="Arial"/>
        </w:rPr>
        <w:t> plněním služeb</w:t>
      </w:r>
      <w:r w:rsidRPr="00A85FD9">
        <w:rPr>
          <w:rFonts w:cs="Arial"/>
        </w:rPr>
        <w:t>,</w:t>
      </w:r>
      <w:r w:rsidR="00AF462B" w:rsidRPr="00A85FD9">
        <w:rPr>
          <w:rFonts w:cs="Arial"/>
        </w:rPr>
        <w:t xml:space="preserve"> </w:t>
      </w:r>
    </w:p>
    <w:p w:rsidR="006A1BBB" w:rsidRPr="00A85FD9" w:rsidRDefault="006A1BBB" w:rsidP="00EC7A9A">
      <w:pPr>
        <w:pStyle w:val="Odstavecseseznamem"/>
        <w:numPr>
          <w:ilvl w:val="0"/>
          <w:numId w:val="14"/>
        </w:numPr>
        <w:rPr>
          <w:rFonts w:cs="Arial"/>
        </w:rPr>
      </w:pPr>
      <w:r w:rsidRPr="00A85FD9">
        <w:rPr>
          <w:rFonts w:cs="Arial"/>
        </w:rPr>
        <w:t xml:space="preserve">prodlení </w:t>
      </w:r>
      <w:r w:rsidR="00EC7A9A" w:rsidRPr="00A85FD9">
        <w:rPr>
          <w:rFonts w:cs="Arial"/>
        </w:rPr>
        <w:t xml:space="preserve">poskytovatele </w:t>
      </w:r>
      <w:r w:rsidRPr="00A85FD9">
        <w:rPr>
          <w:rFonts w:cs="Arial"/>
        </w:rPr>
        <w:t>s </w:t>
      </w:r>
      <w:r w:rsidR="00EC7A9A" w:rsidRPr="00A85FD9">
        <w:rPr>
          <w:rFonts w:cs="Arial"/>
        </w:rPr>
        <w:t>p</w:t>
      </w:r>
      <w:r w:rsidRPr="00A85FD9">
        <w:rPr>
          <w:rFonts w:cs="Arial"/>
        </w:rPr>
        <w:t>otvrzením</w:t>
      </w:r>
      <w:r w:rsidR="00EC7A9A" w:rsidRPr="00A85FD9">
        <w:rPr>
          <w:rFonts w:cs="Arial"/>
        </w:rPr>
        <w:t xml:space="preserve"> písemné </w:t>
      </w:r>
      <w:r w:rsidR="000F14E9" w:rsidRPr="00A85FD9">
        <w:rPr>
          <w:rFonts w:cs="Arial"/>
        </w:rPr>
        <w:t xml:space="preserve">výzvy k poskytnutí plnění veřejné zakázky a/nebo </w:t>
      </w:r>
      <w:r w:rsidR="00EC7A9A" w:rsidRPr="00A85FD9">
        <w:rPr>
          <w:rFonts w:cs="Arial"/>
        </w:rPr>
        <w:t>s vyrozuměním o takovém potvrzení</w:t>
      </w:r>
      <w:r w:rsidRPr="00A85FD9">
        <w:rPr>
          <w:rFonts w:cs="Arial"/>
        </w:rPr>
        <w:t xml:space="preserve"> </w:t>
      </w:r>
      <w:r w:rsidR="00EC7A9A" w:rsidRPr="00A85FD9">
        <w:rPr>
          <w:rFonts w:cs="Arial"/>
        </w:rPr>
        <w:t xml:space="preserve">objednatele </w:t>
      </w:r>
      <w:r w:rsidRPr="00A85FD9">
        <w:rPr>
          <w:rFonts w:cs="Arial"/>
        </w:rPr>
        <w:t xml:space="preserve">delší než 3 pracovní dny </w:t>
      </w:r>
      <w:r w:rsidR="00EC7A9A" w:rsidRPr="00A85FD9">
        <w:rPr>
          <w:rFonts w:cs="Arial"/>
        </w:rPr>
        <w:t>po dni</w:t>
      </w:r>
      <w:r w:rsidRPr="00A85FD9">
        <w:rPr>
          <w:rFonts w:cs="Arial"/>
        </w:rPr>
        <w:t xml:space="preserve"> obdržení </w:t>
      </w:r>
      <w:r w:rsidR="0095455F" w:rsidRPr="00A85FD9">
        <w:rPr>
          <w:rFonts w:cs="Arial"/>
        </w:rPr>
        <w:t xml:space="preserve">takové výzvy. </w:t>
      </w:r>
    </w:p>
    <w:p w:rsidR="006A1BBB" w:rsidRPr="00A85FD9" w:rsidRDefault="00EC7A9A" w:rsidP="006A1BBB">
      <w:pPr>
        <w:widowControl w:val="0"/>
        <w:numPr>
          <w:ilvl w:val="0"/>
          <w:numId w:val="16"/>
        </w:numPr>
        <w:tabs>
          <w:tab w:val="left" w:pos="426"/>
        </w:tabs>
        <w:spacing w:after="120" w:line="240" w:lineRule="auto"/>
        <w:ind w:left="426" w:hanging="426"/>
        <w:jc w:val="both"/>
        <w:rPr>
          <w:rFonts w:ascii="Calibri" w:eastAsia="Calibri" w:hAnsi="Calibri" w:cs="Arial"/>
        </w:rPr>
      </w:pPr>
      <w:r w:rsidRPr="00A85FD9">
        <w:rPr>
          <w:rFonts w:ascii="Calibri" w:eastAsia="Calibri" w:hAnsi="Calibri" w:cs="Arial"/>
        </w:rPr>
        <w:t xml:space="preserve">Objednatel </w:t>
      </w:r>
      <w:r w:rsidR="006A1BBB" w:rsidRPr="00A85FD9">
        <w:rPr>
          <w:rFonts w:ascii="Calibri" w:eastAsia="Calibri" w:hAnsi="Calibri" w:cs="Arial"/>
        </w:rPr>
        <w:t xml:space="preserve">má právo písemně odstoupit od této smlouvy také v případě, pokud </w:t>
      </w:r>
      <w:r w:rsidRPr="00A85FD9">
        <w:rPr>
          <w:rFonts w:ascii="Calibri" w:eastAsia="Calibri" w:hAnsi="Calibri" w:cs="Arial"/>
        </w:rPr>
        <w:t>poskytovatel</w:t>
      </w:r>
      <w:r w:rsidR="006A1BBB" w:rsidRPr="00A85FD9">
        <w:rPr>
          <w:rFonts w:ascii="Calibri" w:eastAsia="Calibri" w:hAnsi="Calibri" w:cs="Arial"/>
        </w:rPr>
        <w:t xml:space="preserve"> uvedl v nabídce v rámci shora uvedeného zadávacího řízení informace nebo doklady, které neodpovídaly skutečnosti a měly nebo mohly mít vliv na výsledek daného zadávacího řízení.</w:t>
      </w:r>
    </w:p>
    <w:p w:rsidR="006A1BBB" w:rsidRPr="00A85FD9" w:rsidRDefault="00EC7A9A" w:rsidP="006A1BBB">
      <w:pPr>
        <w:widowControl w:val="0"/>
        <w:numPr>
          <w:ilvl w:val="0"/>
          <w:numId w:val="16"/>
        </w:numPr>
        <w:tabs>
          <w:tab w:val="left" w:pos="426"/>
        </w:tabs>
        <w:spacing w:after="120" w:line="240" w:lineRule="auto"/>
        <w:ind w:left="426" w:hanging="426"/>
        <w:jc w:val="both"/>
        <w:rPr>
          <w:rFonts w:ascii="Calibri" w:eastAsia="Calibri" w:hAnsi="Calibri" w:cs="Arial"/>
        </w:rPr>
      </w:pPr>
      <w:r w:rsidRPr="00A85FD9">
        <w:rPr>
          <w:rFonts w:ascii="Calibri" w:eastAsia="Calibri" w:hAnsi="Calibri" w:cs="Arial"/>
        </w:rPr>
        <w:t xml:space="preserve">Objednatel </w:t>
      </w:r>
      <w:r w:rsidR="006A1BBB" w:rsidRPr="00A85FD9">
        <w:rPr>
          <w:rFonts w:ascii="Calibri" w:eastAsia="Calibri" w:hAnsi="Calibri" w:cs="Arial"/>
        </w:rPr>
        <w:t>má právo písemně odstoupit od této smlouvy také v případě, pokud by insolvenčním soudem bylo vydáno rozhodnutí o úpadku p</w:t>
      </w:r>
      <w:r w:rsidRPr="00A85FD9">
        <w:rPr>
          <w:rFonts w:ascii="Calibri" w:eastAsia="Calibri" w:hAnsi="Calibri" w:cs="Arial"/>
        </w:rPr>
        <w:t>oskytovatele.</w:t>
      </w:r>
      <w:r w:rsidR="006A1BBB" w:rsidRPr="00A85FD9">
        <w:rPr>
          <w:rFonts w:ascii="Calibri" w:eastAsia="Calibri" w:hAnsi="Calibri" w:cs="Arial"/>
        </w:rPr>
        <w:t xml:space="preserve"> </w:t>
      </w:r>
    </w:p>
    <w:p w:rsidR="006A1BBB" w:rsidRPr="00A85FD9" w:rsidRDefault="006A1BBB" w:rsidP="006A1BBB">
      <w:pPr>
        <w:numPr>
          <w:ilvl w:val="0"/>
          <w:numId w:val="16"/>
        </w:numPr>
        <w:spacing w:after="0" w:line="240" w:lineRule="auto"/>
        <w:ind w:left="426" w:hanging="426"/>
        <w:jc w:val="both"/>
        <w:rPr>
          <w:rFonts w:ascii="Calibri" w:eastAsia="Calibri" w:hAnsi="Calibri" w:cs="Arial"/>
        </w:rPr>
      </w:pPr>
      <w:r w:rsidRPr="00A85FD9">
        <w:rPr>
          <w:rFonts w:ascii="Calibri" w:eastAsia="Calibri" w:hAnsi="Calibri" w:cs="Arial"/>
        </w:rPr>
        <w:t>Odstoupením od smlouvy není dotčeno právo jedné nebo druhé smluvní strany na smluvní pokutu</w:t>
      </w:r>
      <w:r w:rsidR="00B13B2A" w:rsidRPr="00A85FD9">
        <w:rPr>
          <w:rFonts w:ascii="Calibri" w:eastAsia="Calibri" w:hAnsi="Calibri" w:cs="Arial"/>
        </w:rPr>
        <w:t>, úrok z prodlení</w:t>
      </w:r>
      <w:r w:rsidRPr="00A85FD9">
        <w:rPr>
          <w:rFonts w:ascii="Calibri" w:eastAsia="Calibri" w:hAnsi="Calibri" w:cs="Arial"/>
        </w:rPr>
        <w:t xml:space="preserve"> a na náhradu škody.</w:t>
      </w:r>
    </w:p>
    <w:p w:rsidR="006A1BBB" w:rsidRPr="00A85FD9" w:rsidRDefault="006A1BBB" w:rsidP="006A1BBB">
      <w:pPr>
        <w:ind w:left="426"/>
        <w:jc w:val="both"/>
        <w:rPr>
          <w:rFonts w:ascii="Calibri" w:eastAsia="Calibri" w:hAnsi="Calibri" w:cs="Arial"/>
        </w:rPr>
      </w:pPr>
    </w:p>
    <w:p w:rsidR="006A1BBB" w:rsidRPr="00A85FD9" w:rsidRDefault="00B539AC" w:rsidP="00B539AC">
      <w:pPr>
        <w:pStyle w:val="Zkladntext"/>
        <w:spacing w:line="240" w:lineRule="auto"/>
        <w:jc w:val="center"/>
        <w:rPr>
          <w:rFonts w:ascii="Calibri" w:hAnsi="Calibri" w:cs="Arial"/>
          <w:b/>
          <w:szCs w:val="24"/>
        </w:rPr>
      </w:pPr>
      <w:r w:rsidRPr="00A85FD9">
        <w:rPr>
          <w:rFonts w:ascii="Calibri" w:hAnsi="Calibri" w:cs="Arial"/>
          <w:b/>
          <w:szCs w:val="24"/>
        </w:rPr>
        <w:t xml:space="preserve">IX. </w:t>
      </w:r>
      <w:r w:rsidR="006A1BBB" w:rsidRPr="00A85FD9">
        <w:rPr>
          <w:rFonts w:ascii="Calibri" w:hAnsi="Calibri" w:cs="Arial"/>
          <w:b/>
          <w:szCs w:val="24"/>
        </w:rPr>
        <w:t>Závěrečná ustanovení</w:t>
      </w:r>
    </w:p>
    <w:p w:rsidR="00B539AC" w:rsidRPr="00A85FD9" w:rsidRDefault="00B539AC" w:rsidP="00B539AC">
      <w:pPr>
        <w:pStyle w:val="Zkladntext"/>
        <w:spacing w:line="240" w:lineRule="auto"/>
        <w:jc w:val="center"/>
        <w:rPr>
          <w:rFonts w:ascii="Calibri" w:hAnsi="Calibri" w:cs="Arial"/>
          <w:b/>
          <w:szCs w:val="24"/>
        </w:rPr>
      </w:pPr>
    </w:p>
    <w:p w:rsidR="006A1BBB" w:rsidRPr="00A85FD9" w:rsidRDefault="008228F8" w:rsidP="006A1BBB">
      <w:pPr>
        <w:pStyle w:val="Zkladntextodsazen"/>
        <w:numPr>
          <w:ilvl w:val="0"/>
          <w:numId w:val="11"/>
        </w:numPr>
        <w:spacing w:after="120"/>
        <w:ind w:left="284" w:hanging="284"/>
        <w:jc w:val="both"/>
        <w:rPr>
          <w:rFonts w:ascii="Calibri" w:hAnsi="Calibri" w:cs="Arial"/>
          <w:sz w:val="22"/>
          <w:szCs w:val="24"/>
        </w:rPr>
      </w:pPr>
      <w:r w:rsidRPr="00A85FD9">
        <w:rPr>
          <w:rFonts w:ascii="Calibri" w:hAnsi="Calibri" w:cs="Arial"/>
          <w:sz w:val="22"/>
          <w:szCs w:val="24"/>
        </w:rPr>
        <w:t xml:space="preserve">Služby </w:t>
      </w:r>
      <w:r w:rsidR="00E01C76" w:rsidRPr="00A85FD9">
        <w:rPr>
          <w:rFonts w:ascii="Calibri" w:hAnsi="Calibri" w:cs="Arial"/>
          <w:sz w:val="22"/>
          <w:szCs w:val="24"/>
        </w:rPr>
        <w:t xml:space="preserve">(veřejné zakázky) </w:t>
      </w:r>
      <w:r w:rsidRPr="00A85FD9">
        <w:rPr>
          <w:rFonts w:ascii="Calibri" w:hAnsi="Calibri" w:cs="Arial"/>
          <w:sz w:val="22"/>
          <w:szCs w:val="24"/>
        </w:rPr>
        <w:t xml:space="preserve">dle této rámcové smlouvy budou poskytovatelem poskytovány v období od 1. ledna 2014 – 31. prosince </w:t>
      </w:r>
      <w:r w:rsidR="006A1BBB" w:rsidRPr="00A85FD9">
        <w:rPr>
          <w:rFonts w:ascii="Calibri" w:hAnsi="Calibri" w:cs="Arial"/>
          <w:sz w:val="22"/>
          <w:szCs w:val="24"/>
        </w:rPr>
        <w:t>201</w:t>
      </w:r>
      <w:r w:rsidR="00CD5B53" w:rsidRPr="00A85FD9">
        <w:rPr>
          <w:rFonts w:ascii="Calibri" w:hAnsi="Calibri" w:cs="Arial"/>
          <w:sz w:val="22"/>
          <w:szCs w:val="24"/>
        </w:rPr>
        <w:t>7</w:t>
      </w:r>
      <w:r w:rsidR="006A1BBB" w:rsidRPr="00A85FD9">
        <w:rPr>
          <w:rFonts w:ascii="Calibri" w:hAnsi="Calibri" w:cs="Arial"/>
          <w:sz w:val="22"/>
          <w:szCs w:val="24"/>
        </w:rPr>
        <w:t xml:space="preserve">. Tím nejsou dotčena ustanovení článku </w:t>
      </w:r>
      <w:r w:rsidR="004A557F" w:rsidRPr="00A85FD9">
        <w:rPr>
          <w:rFonts w:ascii="Calibri" w:hAnsi="Calibri" w:cs="Arial"/>
          <w:sz w:val="22"/>
          <w:szCs w:val="24"/>
        </w:rPr>
        <w:t>VIII</w:t>
      </w:r>
      <w:r w:rsidR="006A1BBB" w:rsidRPr="00A85FD9">
        <w:rPr>
          <w:rFonts w:ascii="Calibri" w:hAnsi="Calibri" w:cs="Arial"/>
          <w:sz w:val="22"/>
          <w:szCs w:val="24"/>
        </w:rPr>
        <w:t>. této smlouvy a t</w:t>
      </w:r>
      <w:r w:rsidR="006A1BBB" w:rsidRPr="00A85FD9">
        <w:rPr>
          <w:rFonts w:ascii="Calibri" w:eastAsia="Calibri" w:hAnsi="Calibri" w:cs="Arial"/>
          <w:sz w:val="22"/>
          <w:szCs w:val="22"/>
          <w:lang w:eastAsia="en-US"/>
        </w:rPr>
        <w:t>ím není také dotčeno právo smluvních stran ukončit smluvní vztah založený touto smlouvou písemnou dohodou</w:t>
      </w:r>
      <w:r w:rsidR="006A1BBB" w:rsidRPr="00A85FD9">
        <w:rPr>
          <w:rFonts w:ascii="Calibri" w:hAnsi="Calibri" w:cs="Arial"/>
          <w:sz w:val="22"/>
          <w:szCs w:val="24"/>
        </w:rPr>
        <w:t xml:space="preserve"> smluvních stran podepsanou jejich oprávněnými zástupci. </w:t>
      </w:r>
    </w:p>
    <w:p w:rsidR="00577AA9" w:rsidRDefault="006A1BBB" w:rsidP="00577AA9">
      <w:pPr>
        <w:pStyle w:val="Zkladntextodsazen"/>
        <w:numPr>
          <w:ilvl w:val="0"/>
          <w:numId w:val="11"/>
        </w:numPr>
        <w:spacing w:after="120"/>
        <w:ind w:left="284" w:hanging="284"/>
        <w:jc w:val="both"/>
        <w:rPr>
          <w:rFonts w:ascii="Calibri" w:hAnsi="Calibri" w:cs="Arial"/>
          <w:sz w:val="22"/>
          <w:szCs w:val="22"/>
        </w:rPr>
      </w:pPr>
      <w:r w:rsidRPr="00A85FD9">
        <w:rPr>
          <w:rFonts w:ascii="Calibri" w:hAnsi="Calibri" w:cs="Arial"/>
          <w:szCs w:val="24"/>
        </w:rPr>
        <w:t>N</w:t>
      </w:r>
      <w:r w:rsidRPr="00A85FD9">
        <w:rPr>
          <w:rFonts w:ascii="Calibri" w:hAnsi="Calibri" w:cs="Arial"/>
          <w:sz w:val="22"/>
          <w:szCs w:val="22"/>
        </w:rPr>
        <w:t>astanou-li u některé ze stran okolnosti bránící řádnému plnění této smlouvy, je povinna to bez zbytečného odkladu oznámit druhé smluvní straně.</w:t>
      </w:r>
    </w:p>
    <w:p w:rsidR="00EE56D2" w:rsidRDefault="00577AA9" w:rsidP="00EE56D2">
      <w:pPr>
        <w:pStyle w:val="Zkladntextodsazen"/>
        <w:numPr>
          <w:ilvl w:val="0"/>
          <w:numId w:val="11"/>
        </w:numPr>
        <w:tabs>
          <w:tab w:val="left" w:pos="284"/>
        </w:tabs>
        <w:spacing w:after="120"/>
        <w:ind w:left="284" w:hanging="284"/>
        <w:jc w:val="both"/>
        <w:rPr>
          <w:rFonts w:ascii="Calibri" w:hAnsi="Calibri" w:cs="Arial"/>
          <w:sz w:val="22"/>
          <w:szCs w:val="22"/>
        </w:rPr>
      </w:pPr>
      <w:r w:rsidRPr="00577AA9">
        <w:rPr>
          <w:rFonts w:ascii="Calibri" w:hAnsi="Calibri" w:cs="Arial"/>
          <w:sz w:val="22"/>
          <w:szCs w:val="22"/>
        </w:rPr>
        <w:t>P</w:t>
      </w:r>
      <w:r w:rsidR="00284FED">
        <w:rPr>
          <w:rFonts w:ascii="Calibri" w:hAnsi="Calibri" w:cs="Arial"/>
          <w:sz w:val="22"/>
          <w:szCs w:val="22"/>
        </w:rPr>
        <w:t>oskytovatel</w:t>
      </w:r>
      <w:r w:rsidRPr="00577AA9">
        <w:rPr>
          <w:rFonts w:ascii="Calibri" w:hAnsi="Calibri" w:cs="Arial"/>
          <w:sz w:val="22"/>
          <w:szCs w:val="22"/>
        </w:rPr>
        <w:t xml:space="preserve"> prohlašuje, že se nenachází v úpadku ve smyslu zákona č. 182/2006 Sb.,</w:t>
      </w:r>
      <w:r>
        <w:rPr>
          <w:rFonts w:ascii="Calibri" w:hAnsi="Calibri" w:cs="Arial"/>
          <w:sz w:val="22"/>
          <w:szCs w:val="22"/>
        </w:rPr>
        <w:t xml:space="preserve"> </w:t>
      </w:r>
      <w:r w:rsidRPr="00577AA9">
        <w:rPr>
          <w:rFonts w:ascii="Calibri" w:hAnsi="Calibri" w:cs="Arial"/>
          <w:sz w:val="22"/>
          <w:szCs w:val="22"/>
        </w:rPr>
        <w:t>o úpadku a způsobech jeho řešení (insolvenční zákon), ve znění pozdějších</w:t>
      </w:r>
      <w:r>
        <w:rPr>
          <w:rFonts w:ascii="Calibri" w:hAnsi="Calibri" w:cs="Arial"/>
          <w:sz w:val="22"/>
          <w:szCs w:val="22"/>
        </w:rPr>
        <w:t xml:space="preserve"> předpisů, </w:t>
      </w:r>
      <w:r w:rsidRPr="00577AA9">
        <w:rPr>
          <w:rFonts w:ascii="Calibri" w:hAnsi="Calibri" w:cs="Arial"/>
          <w:sz w:val="22"/>
          <w:szCs w:val="22"/>
        </w:rPr>
        <w:t>přičemž</w:t>
      </w:r>
      <w:r>
        <w:rPr>
          <w:rFonts w:ascii="Calibri" w:hAnsi="Calibri" w:cs="Arial"/>
          <w:sz w:val="22"/>
          <w:szCs w:val="22"/>
        </w:rPr>
        <w:t xml:space="preserve"> </w:t>
      </w:r>
      <w:r w:rsidRPr="00577AA9">
        <w:rPr>
          <w:rFonts w:ascii="Calibri" w:hAnsi="Calibri" w:cs="Arial"/>
          <w:sz w:val="22"/>
          <w:szCs w:val="22"/>
        </w:rPr>
        <w:t xml:space="preserve">jeho hospodářská situace nevykazuje </w:t>
      </w:r>
      <w:r>
        <w:rPr>
          <w:rFonts w:ascii="Calibri" w:hAnsi="Calibri" w:cs="Arial"/>
          <w:sz w:val="22"/>
          <w:szCs w:val="22"/>
        </w:rPr>
        <w:t xml:space="preserve">ani </w:t>
      </w:r>
      <w:r w:rsidRPr="00577AA9">
        <w:rPr>
          <w:rFonts w:ascii="Calibri" w:hAnsi="Calibri" w:cs="Arial"/>
          <w:sz w:val="22"/>
          <w:szCs w:val="22"/>
        </w:rPr>
        <w:t>žádné známky hrozícího úpadku</w:t>
      </w:r>
      <w:r w:rsidR="00B76778">
        <w:rPr>
          <w:rFonts w:ascii="Calibri" w:hAnsi="Calibri" w:cs="Arial"/>
          <w:sz w:val="22"/>
          <w:szCs w:val="22"/>
        </w:rPr>
        <w:t>.</w:t>
      </w:r>
    </w:p>
    <w:p w:rsidR="00EE56D2" w:rsidRPr="00EE56D2" w:rsidRDefault="00EE56D2" w:rsidP="00EE56D2">
      <w:pPr>
        <w:pStyle w:val="Zkladntextodsazen"/>
        <w:numPr>
          <w:ilvl w:val="0"/>
          <w:numId w:val="11"/>
        </w:numPr>
        <w:tabs>
          <w:tab w:val="left" w:pos="284"/>
        </w:tabs>
        <w:autoSpaceDE w:val="0"/>
        <w:autoSpaceDN w:val="0"/>
        <w:adjustRightInd w:val="0"/>
        <w:ind w:left="284" w:hanging="284"/>
        <w:jc w:val="both"/>
        <w:rPr>
          <w:rFonts w:ascii="Calibri" w:hAnsi="Calibri" w:cs="Arial"/>
          <w:sz w:val="22"/>
          <w:szCs w:val="22"/>
        </w:rPr>
      </w:pPr>
      <w:r w:rsidRPr="00EE56D2">
        <w:rPr>
          <w:rFonts w:asciiTheme="minorHAnsi" w:hAnsiTheme="minorHAnsi" w:cs="Arial"/>
          <w:sz w:val="22"/>
          <w:szCs w:val="22"/>
        </w:rPr>
        <w:t xml:space="preserve">Poskytovatel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w:t>
      </w:r>
      <w:r w:rsidRPr="00EE56D2">
        <w:rPr>
          <w:rFonts w:asciiTheme="minorHAnsi" w:hAnsiTheme="minorHAnsi" w:cs="Arial"/>
          <w:sz w:val="22"/>
          <w:szCs w:val="22"/>
        </w:rPr>
        <w:lastRenderedPageBreak/>
        <w:t>občanského soudního řádu, ve znění pozdějších předpisů, zákona č. 500/2004 Sb., správního řádu, ve znění pozdějších předpisů, či podle zákona č. 280/2009 Sb., daňového řádu, ve znění pozdějších předpisů.</w:t>
      </w:r>
    </w:p>
    <w:p w:rsidR="00EE56D2" w:rsidRPr="00EE56D2" w:rsidRDefault="00EE56D2" w:rsidP="00EE56D2">
      <w:pPr>
        <w:pStyle w:val="Zkladntextodsazen"/>
        <w:tabs>
          <w:tab w:val="left" w:pos="284"/>
        </w:tabs>
        <w:autoSpaceDE w:val="0"/>
        <w:autoSpaceDN w:val="0"/>
        <w:adjustRightInd w:val="0"/>
        <w:ind w:left="284" w:firstLine="0"/>
        <w:jc w:val="both"/>
        <w:rPr>
          <w:rFonts w:ascii="Calibri" w:hAnsi="Calibri" w:cs="Arial"/>
          <w:sz w:val="22"/>
          <w:szCs w:val="22"/>
        </w:rPr>
      </w:pPr>
    </w:p>
    <w:p w:rsidR="006A1BBB" w:rsidRPr="00A85FD9" w:rsidRDefault="006A1BBB" w:rsidP="006A1BBB">
      <w:pPr>
        <w:pStyle w:val="Zkladntextodsazen"/>
        <w:numPr>
          <w:ilvl w:val="0"/>
          <w:numId w:val="11"/>
        </w:numPr>
        <w:spacing w:after="120"/>
        <w:ind w:left="284" w:hanging="284"/>
        <w:jc w:val="both"/>
        <w:rPr>
          <w:rFonts w:ascii="Calibri" w:hAnsi="Calibri" w:cs="Arial"/>
          <w:sz w:val="22"/>
          <w:szCs w:val="22"/>
        </w:rPr>
      </w:pPr>
      <w:r w:rsidRPr="00A85FD9">
        <w:rPr>
          <w:rFonts w:ascii="Calibri" w:hAnsi="Calibri" w:cs="Arial"/>
          <w:sz w:val="22"/>
          <w:szCs w:val="22"/>
        </w:rPr>
        <w:t>Podkladem pro uzavření této smlouvy je nabídka p</w:t>
      </w:r>
      <w:r w:rsidR="005D3472" w:rsidRPr="00A85FD9">
        <w:rPr>
          <w:rFonts w:ascii="Calibri" w:hAnsi="Calibri" w:cs="Arial"/>
          <w:sz w:val="22"/>
          <w:szCs w:val="22"/>
        </w:rPr>
        <w:t>oskytovatele</w:t>
      </w:r>
      <w:r w:rsidRPr="00A85FD9">
        <w:rPr>
          <w:rFonts w:ascii="Calibri" w:hAnsi="Calibri" w:cs="Arial"/>
          <w:sz w:val="22"/>
          <w:szCs w:val="22"/>
        </w:rPr>
        <w:t>, kterou v postavení uchazeče podal do zadávacího řízení na shora uvedenou veřejnou zakázku. Podkladem pro uzavření této smlouvy je rovněž zadávací dokumentace k předmětné veřejné zakázce včetně všech jejích příloh. Jestliže ze zadávací dokumentace k předmětné veřejné zakázce nebo nabídky p</w:t>
      </w:r>
      <w:r w:rsidR="00ED73E5" w:rsidRPr="00A85FD9">
        <w:rPr>
          <w:rFonts w:ascii="Calibri" w:hAnsi="Calibri" w:cs="Arial"/>
          <w:sz w:val="22"/>
          <w:szCs w:val="22"/>
        </w:rPr>
        <w:t>oskytovatele</w:t>
      </w:r>
      <w:r w:rsidRPr="00A85FD9">
        <w:rPr>
          <w:rFonts w:ascii="Calibri" w:hAnsi="Calibri" w:cs="Arial"/>
          <w:sz w:val="22"/>
          <w:szCs w:val="22"/>
        </w:rPr>
        <w:t xml:space="preserve"> vyplývají p</w:t>
      </w:r>
      <w:r w:rsidR="00E34AEB" w:rsidRPr="00A85FD9">
        <w:rPr>
          <w:rFonts w:ascii="Calibri" w:hAnsi="Calibri" w:cs="Arial"/>
          <w:sz w:val="22"/>
          <w:szCs w:val="22"/>
        </w:rPr>
        <w:t>oskytovateli</w:t>
      </w:r>
      <w:r w:rsidRPr="00A85FD9">
        <w:rPr>
          <w:rFonts w:ascii="Calibri" w:hAnsi="Calibri" w:cs="Arial"/>
          <w:sz w:val="22"/>
          <w:szCs w:val="22"/>
        </w:rPr>
        <w:t xml:space="preserve"> povinnosti vztahující se k realizaci předmětu této smlouvy, avšak tyto povinnosti nejsou výslovně v této smlouvě uvedeny, smluvní strany se pro tento případ dohodly, že i tyto povinnosti p</w:t>
      </w:r>
      <w:r w:rsidR="005D3472" w:rsidRPr="00A85FD9">
        <w:rPr>
          <w:rFonts w:ascii="Calibri" w:hAnsi="Calibri" w:cs="Arial"/>
          <w:sz w:val="22"/>
          <w:szCs w:val="22"/>
        </w:rPr>
        <w:t>oskytovatele</w:t>
      </w:r>
      <w:r w:rsidRPr="00A85FD9">
        <w:rPr>
          <w:rFonts w:ascii="Calibri" w:hAnsi="Calibri" w:cs="Arial"/>
          <w:sz w:val="22"/>
          <w:szCs w:val="22"/>
        </w:rPr>
        <w:t xml:space="preserve"> jsou součástí obsahu závazkového vztahu založeného touto smlouvou a p</w:t>
      </w:r>
      <w:r w:rsidR="005D3472" w:rsidRPr="00A85FD9">
        <w:rPr>
          <w:rFonts w:ascii="Calibri" w:hAnsi="Calibri" w:cs="Arial"/>
          <w:sz w:val="22"/>
          <w:szCs w:val="22"/>
        </w:rPr>
        <w:t>oskytovatel</w:t>
      </w:r>
      <w:r w:rsidRPr="00A85FD9">
        <w:rPr>
          <w:rFonts w:ascii="Calibri" w:hAnsi="Calibri" w:cs="Arial"/>
          <w:sz w:val="22"/>
          <w:szCs w:val="22"/>
        </w:rPr>
        <w:t xml:space="preserve"> je povinen je dodržet.</w:t>
      </w:r>
    </w:p>
    <w:p w:rsidR="006A1BBB" w:rsidRPr="00A85FD9" w:rsidRDefault="006A1BBB" w:rsidP="006A1BBB">
      <w:pPr>
        <w:pStyle w:val="Zkladntextodsazen"/>
        <w:numPr>
          <w:ilvl w:val="0"/>
          <w:numId w:val="11"/>
        </w:numPr>
        <w:spacing w:after="120"/>
        <w:ind w:left="284" w:hanging="284"/>
        <w:jc w:val="both"/>
        <w:rPr>
          <w:rFonts w:ascii="Calibri" w:hAnsi="Calibri" w:cs="Arial"/>
          <w:sz w:val="22"/>
          <w:szCs w:val="22"/>
        </w:rPr>
      </w:pPr>
      <w:r w:rsidRPr="00A85FD9">
        <w:rPr>
          <w:rFonts w:ascii="Calibri" w:hAnsi="Calibri" w:cs="Arial"/>
          <w:sz w:val="22"/>
          <w:szCs w:val="22"/>
        </w:rPr>
        <w:t>P</w:t>
      </w:r>
      <w:r w:rsidR="009D5959" w:rsidRPr="00A85FD9">
        <w:rPr>
          <w:rFonts w:ascii="Calibri" w:hAnsi="Calibri" w:cs="Arial"/>
          <w:sz w:val="22"/>
          <w:szCs w:val="22"/>
        </w:rPr>
        <w:t>oskytovatel</w:t>
      </w:r>
      <w:r w:rsidRPr="00A85FD9">
        <w:rPr>
          <w:rFonts w:ascii="Calibri" w:hAnsi="Calibri" w:cs="Arial"/>
          <w:sz w:val="22"/>
          <w:szCs w:val="22"/>
        </w:rPr>
        <w:t xml:space="preserve"> není oprávněn započíst své pohledávky proti pohledávkám </w:t>
      </w:r>
      <w:r w:rsidR="009D5959" w:rsidRPr="00A85FD9">
        <w:rPr>
          <w:rFonts w:ascii="Calibri" w:hAnsi="Calibri" w:cs="Arial"/>
          <w:sz w:val="22"/>
          <w:szCs w:val="22"/>
        </w:rPr>
        <w:t>objednatele</w:t>
      </w:r>
      <w:r w:rsidRPr="00A85FD9">
        <w:rPr>
          <w:rFonts w:ascii="Calibri" w:hAnsi="Calibri" w:cs="Arial"/>
          <w:sz w:val="22"/>
          <w:szCs w:val="22"/>
        </w:rPr>
        <w:t xml:space="preserve">, ani své pohledávky a nároky vzniklé z </w:t>
      </w:r>
      <w:r w:rsidR="009D5959" w:rsidRPr="00A85FD9">
        <w:rPr>
          <w:rFonts w:ascii="Calibri" w:hAnsi="Calibri" w:cs="Arial"/>
          <w:sz w:val="22"/>
          <w:szCs w:val="22"/>
        </w:rPr>
        <w:t xml:space="preserve">„realizačních“ </w:t>
      </w:r>
      <w:r w:rsidRPr="00A85FD9">
        <w:rPr>
          <w:rFonts w:ascii="Calibri" w:hAnsi="Calibri" w:cs="Arial"/>
          <w:sz w:val="22"/>
          <w:szCs w:val="22"/>
        </w:rPr>
        <w:t xml:space="preserve">smluv postoupit třetím osobám, zastavit nebo s nimi jinak disponovat bez předchozího písemného souhlasu </w:t>
      </w:r>
      <w:r w:rsidR="009D5959" w:rsidRPr="00A85FD9">
        <w:rPr>
          <w:rFonts w:ascii="Calibri" w:hAnsi="Calibri" w:cs="Arial"/>
          <w:sz w:val="22"/>
          <w:szCs w:val="22"/>
        </w:rPr>
        <w:t>objednatele</w:t>
      </w:r>
      <w:r w:rsidRPr="00A85FD9">
        <w:rPr>
          <w:rFonts w:ascii="Calibri" w:hAnsi="Calibri" w:cs="Arial"/>
          <w:sz w:val="22"/>
          <w:szCs w:val="22"/>
        </w:rPr>
        <w:t xml:space="preserve">. </w:t>
      </w:r>
    </w:p>
    <w:p w:rsidR="006A1BBB" w:rsidRPr="00A85FD9" w:rsidRDefault="006A1BBB" w:rsidP="006A1BBB">
      <w:pPr>
        <w:pStyle w:val="Zkladntextodsazen"/>
        <w:numPr>
          <w:ilvl w:val="0"/>
          <w:numId w:val="11"/>
        </w:numPr>
        <w:spacing w:after="120"/>
        <w:ind w:left="284" w:hanging="284"/>
        <w:jc w:val="both"/>
        <w:rPr>
          <w:rFonts w:ascii="Calibri" w:hAnsi="Calibri" w:cs="Arial"/>
          <w:sz w:val="22"/>
          <w:szCs w:val="22"/>
        </w:rPr>
      </w:pPr>
      <w:r w:rsidRPr="00A85FD9">
        <w:rPr>
          <w:rFonts w:ascii="Calibri" w:hAnsi="Calibri"/>
          <w:sz w:val="22"/>
          <w:szCs w:val="22"/>
        </w:rPr>
        <w:t>V případě, že budou některá ustanovení této smlouvy neplatná či nevynutitelná, nezpůsobí neplatnost či nevynutitelnost celé smlouvy. V takovém případě nahradí smluvní strany takové neplatné či nevynutitelné ustanovení ustanovením novým, které se svým obsahem a účelem bude nejvíce blížit obsahu a účelu zrušeného, neplatného nebo nevynutitelného ustanovení a bude v souladu s platným právním řádem. Pokud by tato smlouva neobsahovala nějaké ustanovení, jehož stanovení by bylo jinak pro vymezení práv a povinností odůvodněné, smluvní strany jsou povinny spolupracovat v dobré víře na vytvoření odpovídajícího dodatku k této smlouvě, ledaže by takové chybějící ustanovení šlo nahradit výkladem této smlouvy, na kterém se smluvní strany shodnou.</w:t>
      </w:r>
    </w:p>
    <w:p w:rsidR="006A1BBB" w:rsidRPr="00A85FD9" w:rsidRDefault="006A1BBB" w:rsidP="006A1BBB">
      <w:pPr>
        <w:pStyle w:val="Zkladntextodsazen"/>
        <w:numPr>
          <w:ilvl w:val="0"/>
          <w:numId w:val="11"/>
        </w:numPr>
        <w:spacing w:after="120"/>
        <w:ind w:left="284" w:hanging="284"/>
        <w:jc w:val="both"/>
        <w:rPr>
          <w:rFonts w:ascii="Calibri" w:hAnsi="Calibri" w:cs="Arial"/>
          <w:sz w:val="22"/>
          <w:szCs w:val="22"/>
        </w:rPr>
      </w:pPr>
      <w:r w:rsidRPr="00A85FD9">
        <w:rPr>
          <w:rFonts w:ascii="Calibri" w:hAnsi="Calibri" w:cs="Arial"/>
          <w:sz w:val="22"/>
          <w:szCs w:val="22"/>
        </w:rPr>
        <w:t>Tato smlouva je uzavřena podle práva České republiky. Ve věcech výslovně neupravených touto smlouvou se smluvní vztah řídí zákonem č. 513/1991 Sb., obchodní zákoník, ve znění pozdějších předpisů.</w:t>
      </w:r>
    </w:p>
    <w:p w:rsidR="009A310E" w:rsidRDefault="006A1BBB" w:rsidP="009A310E">
      <w:pPr>
        <w:pStyle w:val="Zkladntextodsazen"/>
        <w:numPr>
          <w:ilvl w:val="0"/>
          <w:numId w:val="11"/>
        </w:numPr>
        <w:spacing w:after="120"/>
        <w:ind w:left="284" w:hanging="284"/>
        <w:jc w:val="both"/>
        <w:rPr>
          <w:rFonts w:ascii="Calibri" w:hAnsi="Calibri" w:cs="Arial"/>
          <w:sz w:val="22"/>
          <w:szCs w:val="22"/>
        </w:rPr>
      </w:pPr>
      <w:r w:rsidRPr="00BC536E">
        <w:rPr>
          <w:rFonts w:ascii="Calibri" w:hAnsi="Calibri" w:cs="Arial"/>
          <w:sz w:val="22"/>
          <w:szCs w:val="22"/>
        </w:rPr>
        <w:t xml:space="preserve">Jakýkoliv spor </w:t>
      </w:r>
      <w:r w:rsidR="00BC536E" w:rsidRPr="00BC536E">
        <w:rPr>
          <w:rFonts w:ascii="Calibri" w:hAnsi="Calibri" w:cs="Arial"/>
          <w:sz w:val="22"/>
          <w:szCs w:val="22"/>
        </w:rPr>
        <w:t xml:space="preserve">vyplývající z </w:t>
      </w:r>
      <w:proofErr w:type="gramStart"/>
      <w:r w:rsidR="00BC536E" w:rsidRPr="00BC536E">
        <w:rPr>
          <w:rFonts w:ascii="Calibri" w:hAnsi="Calibri" w:cs="Arial"/>
          <w:sz w:val="22"/>
          <w:szCs w:val="22"/>
        </w:rPr>
        <w:t>touto smlouvou</w:t>
      </w:r>
      <w:proofErr w:type="gramEnd"/>
      <w:r w:rsidR="00BC536E" w:rsidRPr="00BC536E">
        <w:rPr>
          <w:rFonts w:ascii="Calibri" w:hAnsi="Calibri" w:cs="Arial"/>
          <w:sz w:val="22"/>
          <w:szCs w:val="22"/>
        </w:rPr>
        <w:t xml:space="preserve"> založeného právního vztahu, jakož i ze vztahů s tímto vztahem souvisejících (např. ze vztahů založených „realizační“</w:t>
      </w:r>
      <w:r w:rsidR="00BC536E" w:rsidRPr="00BC536E">
        <w:rPr>
          <w:rFonts w:ascii="Calibri" w:hAnsi="Calibri" w:cs="Arial"/>
          <w:sz w:val="22"/>
          <w:szCs w:val="22"/>
          <w:lang w:val="en-US"/>
        </w:rPr>
        <w:t xml:space="preserve"> </w:t>
      </w:r>
      <w:proofErr w:type="spellStart"/>
      <w:r w:rsidR="00BC536E" w:rsidRPr="00BC536E">
        <w:rPr>
          <w:rFonts w:ascii="Calibri" w:hAnsi="Calibri" w:cs="Arial"/>
          <w:sz w:val="22"/>
          <w:szCs w:val="22"/>
          <w:lang w:val="en-US"/>
        </w:rPr>
        <w:t>smlouvou</w:t>
      </w:r>
      <w:proofErr w:type="spellEnd"/>
      <w:r w:rsidR="00BC536E" w:rsidRPr="00BC536E">
        <w:rPr>
          <w:rFonts w:ascii="Calibri" w:hAnsi="Calibri" w:cs="Arial"/>
          <w:sz w:val="22"/>
          <w:szCs w:val="22"/>
          <w:lang w:val="en-US"/>
        </w:rPr>
        <w:t xml:space="preserve">), </w:t>
      </w:r>
      <w:proofErr w:type="spellStart"/>
      <w:r w:rsidR="00BC536E">
        <w:rPr>
          <w:rFonts w:ascii="Calibri" w:hAnsi="Calibri" w:cs="Arial"/>
          <w:sz w:val="22"/>
          <w:szCs w:val="22"/>
          <w:lang w:val="en-US"/>
        </w:rPr>
        <w:t>po</w:t>
      </w:r>
      <w:r w:rsidRPr="00BC536E">
        <w:rPr>
          <w:rFonts w:ascii="Calibri" w:hAnsi="Calibri" w:cs="Arial"/>
          <w:sz w:val="22"/>
          <w:szCs w:val="22"/>
        </w:rPr>
        <w:t>kud</w:t>
      </w:r>
      <w:proofErr w:type="spellEnd"/>
      <w:r w:rsidRPr="00BC536E">
        <w:rPr>
          <w:rFonts w:ascii="Calibri" w:hAnsi="Calibri" w:cs="Arial"/>
          <w:sz w:val="22"/>
          <w:szCs w:val="22"/>
        </w:rPr>
        <w:t xml:space="preserve"> se jej nepodaří urovnat jednáním mezi smluvními stranami, bude rozhodnut k tomu věcně příslušným soudem v České republice, přičemž soudem místně příslušným k rozhodnutí bude na základě dohody smluvních stran soud určený podle sídla </w:t>
      </w:r>
      <w:r w:rsidR="00542B25" w:rsidRPr="00BC536E">
        <w:rPr>
          <w:rFonts w:ascii="Calibri" w:hAnsi="Calibri" w:cs="Arial"/>
          <w:sz w:val="22"/>
          <w:szCs w:val="22"/>
        </w:rPr>
        <w:t>objednatele</w:t>
      </w:r>
      <w:r w:rsidRPr="00BC536E">
        <w:rPr>
          <w:rFonts w:ascii="Calibri" w:hAnsi="Calibri" w:cs="Arial"/>
          <w:sz w:val="22"/>
          <w:szCs w:val="22"/>
        </w:rPr>
        <w:t>.</w:t>
      </w:r>
    </w:p>
    <w:p w:rsidR="009A310E" w:rsidRPr="009A310E" w:rsidRDefault="009A310E" w:rsidP="009A310E">
      <w:pPr>
        <w:pStyle w:val="Zkladntextodsazen"/>
        <w:numPr>
          <w:ilvl w:val="0"/>
          <w:numId w:val="11"/>
        </w:numPr>
        <w:autoSpaceDE w:val="0"/>
        <w:autoSpaceDN w:val="0"/>
        <w:adjustRightInd w:val="0"/>
        <w:spacing w:after="120"/>
        <w:ind w:left="284" w:hanging="284"/>
        <w:jc w:val="both"/>
        <w:rPr>
          <w:rFonts w:asciiTheme="minorHAnsi" w:hAnsiTheme="minorHAnsi" w:cs="Arial"/>
          <w:sz w:val="22"/>
          <w:szCs w:val="22"/>
        </w:rPr>
      </w:pPr>
      <w:r w:rsidRPr="009A310E">
        <w:rPr>
          <w:rFonts w:asciiTheme="minorHAnsi" w:hAnsiTheme="minorHAnsi" w:cs="Arial"/>
          <w:sz w:val="22"/>
          <w:szCs w:val="22"/>
        </w:rPr>
        <w:t>P</w:t>
      </w:r>
      <w:r w:rsidR="008D0992">
        <w:rPr>
          <w:rFonts w:asciiTheme="minorHAnsi" w:hAnsiTheme="minorHAnsi" w:cs="Arial"/>
          <w:sz w:val="22"/>
          <w:szCs w:val="22"/>
        </w:rPr>
        <w:t>oskytovatel</w:t>
      </w:r>
      <w:r w:rsidRPr="009A310E">
        <w:rPr>
          <w:rFonts w:asciiTheme="minorHAnsi" w:hAnsiTheme="minorHAnsi" w:cs="Arial"/>
          <w:sz w:val="22"/>
          <w:szCs w:val="22"/>
        </w:rPr>
        <w:t xml:space="preserve"> s ohledem na povinnosti </w:t>
      </w:r>
      <w:r w:rsidR="008D0992">
        <w:rPr>
          <w:rFonts w:asciiTheme="minorHAnsi" w:hAnsiTheme="minorHAnsi" w:cs="Arial"/>
          <w:sz w:val="22"/>
          <w:szCs w:val="22"/>
        </w:rPr>
        <w:t>objednatele</w:t>
      </w:r>
      <w:r w:rsidRPr="009A310E">
        <w:rPr>
          <w:rFonts w:asciiTheme="minorHAnsi" w:hAnsiTheme="minorHAnsi" w:cs="Arial"/>
          <w:sz w:val="22"/>
          <w:szCs w:val="22"/>
        </w:rPr>
        <w:t xml:space="preserve"> vyplývající zejména ze zákona č. 137/2006 Sb., o veřejných zakázkách, ve znění pozdějších předpisů, souhlasí se zveřejněním veškerých informací týkajících se závazkov</w:t>
      </w:r>
      <w:r w:rsidR="00546734">
        <w:rPr>
          <w:rFonts w:asciiTheme="minorHAnsi" w:hAnsiTheme="minorHAnsi" w:cs="Arial"/>
          <w:sz w:val="22"/>
          <w:szCs w:val="22"/>
        </w:rPr>
        <w:t>ých</w:t>
      </w:r>
      <w:r w:rsidRPr="009A310E">
        <w:rPr>
          <w:rFonts w:asciiTheme="minorHAnsi" w:hAnsiTheme="minorHAnsi" w:cs="Arial"/>
          <w:sz w:val="22"/>
          <w:szCs w:val="22"/>
        </w:rPr>
        <w:t xml:space="preserve"> vztah</w:t>
      </w:r>
      <w:r w:rsidR="00546734">
        <w:rPr>
          <w:rFonts w:asciiTheme="minorHAnsi" w:hAnsiTheme="minorHAnsi" w:cs="Arial"/>
          <w:sz w:val="22"/>
          <w:szCs w:val="22"/>
        </w:rPr>
        <w:t>ů</w:t>
      </w:r>
      <w:r w:rsidRPr="009A310E">
        <w:rPr>
          <w:rFonts w:asciiTheme="minorHAnsi" w:hAnsiTheme="minorHAnsi" w:cs="Arial"/>
          <w:sz w:val="22"/>
          <w:szCs w:val="22"/>
        </w:rPr>
        <w:t xml:space="preserve"> založen</w:t>
      </w:r>
      <w:r w:rsidR="00546734">
        <w:rPr>
          <w:rFonts w:asciiTheme="minorHAnsi" w:hAnsiTheme="minorHAnsi" w:cs="Arial"/>
          <w:sz w:val="22"/>
          <w:szCs w:val="22"/>
        </w:rPr>
        <w:t>ých</w:t>
      </w:r>
      <w:r w:rsidRPr="009A310E">
        <w:rPr>
          <w:rFonts w:asciiTheme="minorHAnsi" w:hAnsiTheme="minorHAnsi" w:cs="Arial"/>
          <w:sz w:val="22"/>
          <w:szCs w:val="22"/>
        </w:rPr>
        <w:t xml:space="preserve"> mezi</w:t>
      </w:r>
      <w:r w:rsidR="002F524E">
        <w:rPr>
          <w:rFonts w:asciiTheme="minorHAnsi" w:hAnsiTheme="minorHAnsi" w:cs="Arial"/>
          <w:sz w:val="22"/>
          <w:szCs w:val="22"/>
        </w:rPr>
        <w:t xml:space="preserve"> poskytovatelem </w:t>
      </w:r>
      <w:r w:rsidRPr="009A310E">
        <w:rPr>
          <w:rFonts w:asciiTheme="minorHAnsi" w:hAnsiTheme="minorHAnsi" w:cs="Arial"/>
          <w:sz w:val="22"/>
          <w:szCs w:val="22"/>
        </w:rPr>
        <w:t xml:space="preserve">a </w:t>
      </w:r>
      <w:r w:rsidR="002F524E">
        <w:rPr>
          <w:rFonts w:asciiTheme="minorHAnsi" w:hAnsiTheme="minorHAnsi" w:cs="Arial"/>
          <w:sz w:val="22"/>
          <w:szCs w:val="22"/>
        </w:rPr>
        <w:t>objednatelem</w:t>
      </w:r>
      <w:r w:rsidRPr="009A310E">
        <w:rPr>
          <w:rFonts w:asciiTheme="minorHAnsi" w:hAnsiTheme="minorHAnsi" w:cs="Arial"/>
          <w:sz w:val="22"/>
          <w:szCs w:val="22"/>
        </w:rPr>
        <w:t xml:space="preserve"> touto smlouvou a </w:t>
      </w:r>
      <w:r w:rsidR="002F524E">
        <w:rPr>
          <w:rFonts w:asciiTheme="minorHAnsi" w:hAnsiTheme="minorHAnsi" w:cs="Arial"/>
          <w:sz w:val="22"/>
          <w:szCs w:val="22"/>
        </w:rPr>
        <w:t>„realizačními“</w:t>
      </w:r>
      <w:r w:rsidRPr="009A310E">
        <w:rPr>
          <w:rFonts w:asciiTheme="minorHAnsi" w:hAnsiTheme="minorHAnsi" w:cs="Arial"/>
          <w:sz w:val="22"/>
          <w:szCs w:val="22"/>
        </w:rPr>
        <w:t xml:space="preserve"> smlouvami, zejména vlastního obsahu této smlouvy. </w:t>
      </w:r>
    </w:p>
    <w:p w:rsidR="006A1BBB" w:rsidRPr="00A85FD9" w:rsidRDefault="006A1BBB" w:rsidP="005C0363">
      <w:pPr>
        <w:pStyle w:val="Zkladntextodsazen"/>
        <w:numPr>
          <w:ilvl w:val="0"/>
          <w:numId w:val="11"/>
        </w:numPr>
        <w:spacing w:after="120"/>
        <w:ind w:left="284" w:hanging="284"/>
        <w:jc w:val="both"/>
        <w:rPr>
          <w:rFonts w:ascii="Calibri" w:hAnsi="Calibri" w:cs="Arial"/>
          <w:sz w:val="22"/>
          <w:szCs w:val="22"/>
        </w:rPr>
      </w:pPr>
      <w:r w:rsidRPr="00A85FD9">
        <w:rPr>
          <w:rFonts w:ascii="Calibri" w:hAnsi="Calibri" w:cs="Arial"/>
          <w:sz w:val="22"/>
          <w:szCs w:val="22"/>
        </w:rPr>
        <w:t>Pro účely této smlouvy se považuje jakákoli písemnost dle této smlouvy za doručenou smluvní stranou druhé smluvní straně třetím dnem ode dne jejího odeslání smluvní stranou na shora uvedenou doručovací adresu druhé smluvní strany z kterékoliv pošty v České republice</w:t>
      </w:r>
      <w:r w:rsidR="005C0363">
        <w:rPr>
          <w:rFonts w:ascii="Calibri" w:hAnsi="Calibri" w:cs="Arial"/>
          <w:sz w:val="22"/>
          <w:szCs w:val="22"/>
        </w:rPr>
        <w:t xml:space="preserve"> – toto ustanovení se však v souladu s </w:t>
      </w:r>
      <w:proofErr w:type="spellStart"/>
      <w:r w:rsidR="005C0363">
        <w:rPr>
          <w:rFonts w:ascii="Calibri" w:hAnsi="Calibri" w:cs="Arial"/>
          <w:sz w:val="22"/>
          <w:szCs w:val="22"/>
        </w:rPr>
        <w:t>ust</w:t>
      </w:r>
      <w:proofErr w:type="spellEnd"/>
      <w:r w:rsidR="005C0363">
        <w:rPr>
          <w:rFonts w:ascii="Calibri" w:hAnsi="Calibri" w:cs="Arial"/>
          <w:sz w:val="22"/>
          <w:szCs w:val="22"/>
        </w:rPr>
        <w:t xml:space="preserve">. § 340 odst. 6 zákona č. 513/1991 Sb., obchodní zákoník, </w:t>
      </w:r>
      <w:r w:rsidR="00762C5D">
        <w:rPr>
          <w:rFonts w:ascii="Calibri" w:hAnsi="Calibri" w:cs="Arial"/>
          <w:sz w:val="22"/>
          <w:szCs w:val="22"/>
        </w:rPr>
        <w:t xml:space="preserve">ve znění pozdějších předpisů, </w:t>
      </w:r>
      <w:r w:rsidR="005C0363">
        <w:rPr>
          <w:rFonts w:ascii="Calibri" w:hAnsi="Calibri" w:cs="Arial"/>
          <w:sz w:val="22"/>
          <w:szCs w:val="22"/>
        </w:rPr>
        <w:t>netýká doručování faktur</w:t>
      </w:r>
      <w:r w:rsidR="003F7017">
        <w:rPr>
          <w:rFonts w:ascii="Calibri" w:hAnsi="Calibri" w:cs="Arial"/>
          <w:sz w:val="22"/>
          <w:szCs w:val="22"/>
        </w:rPr>
        <w:t>y</w:t>
      </w:r>
      <w:r w:rsidR="005C0363">
        <w:rPr>
          <w:rFonts w:ascii="Calibri" w:hAnsi="Calibri" w:cs="Arial"/>
          <w:sz w:val="22"/>
          <w:szCs w:val="22"/>
        </w:rPr>
        <w:t xml:space="preserve"> </w:t>
      </w:r>
      <w:r w:rsidR="005C0363" w:rsidRPr="005C0363">
        <w:rPr>
          <w:rFonts w:ascii="Calibri" w:hAnsi="Calibri" w:cs="Arial"/>
          <w:sz w:val="22"/>
          <w:szCs w:val="22"/>
        </w:rPr>
        <w:t>nebo jiné výzvy obdobné povahy</w:t>
      </w:r>
      <w:r w:rsidRPr="00A85FD9">
        <w:rPr>
          <w:rFonts w:ascii="Calibri" w:hAnsi="Calibri" w:cs="Arial"/>
          <w:sz w:val="22"/>
          <w:szCs w:val="22"/>
        </w:rPr>
        <w:t>.</w:t>
      </w:r>
    </w:p>
    <w:p w:rsidR="006A1BBB" w:rsidRPr="00A85FD9" w:rsidRDefault="006A1BBB" w:rsidP="006A1BBB">
      <w:pPr>
        <w:pStyle w:val="Zkladntextodsazen"/>
        <w:numPr>
          <w:ilvl w:val="0"/>
          <w:numId w:val="11"/>
        </w:numPr>
        <w:spacing w:after="120"/>
        <w:ind w:left="284" w:hanging="284"/>
        <w:jc w:val="both"/>
        <w:rPr>
          <w:rFonts w:ascii="Calibri" w:hAnsi="Calibri" w:cs="Arial"/>
          <w:sz w:val="22"/>
          <w:szCs w:val="22"/>
        </w:rPr>
      </w:pPr>
      <w:r w:rsidRPr="00A85FD9">
        <w:rPr>
          <w:rFonts w:ascii="Calibri" w:hAnsi="Calibri" w:cs="Arial"/>
          <w:sz w:val="22"/>
          <w:szCs w:val="22"/>
        </w:rPr>
        <w:t>Smluvní strany jsou povinny si bez zbytečného odkladu, nejpozději do 7 dnů ode dne, kdy taková skutečnost nastala, písemně sdělit změnu doručovací adresy uvedené v záhlaví této smlouvy. Nesplní-li některá ze smluvních stran tuto povinnost, odpovídá za škodu, která druhé smluvní straně porušením této povinnosti vznikla.</w:t>
      </w:r>
    </w:p>
    <w:p w:rsidR="006A1BBB" w:rsidRPr="00A85FD9" w:rsidRDefault="006A1BBB" w:rsidP="006A1BBB">
      <w:pPr>
        <w:pStyle w:val="Zkladntextodsazen"/>
        <w:numPr>
          <w:ilvl w:val="0"/>
          <w:numId w:val="11"/>
        </w:numPr>
        <w:spacing w:before="120" w:after="120"/>
        <w:ind w:left="284" w:hanging="284"/>
        <w:jc w:val="both"/>
        <w:rPr>
          <w:rFonts w:ascii="Calibri" w:hAnsi="Calibri" w:cs="Arial"/>
          <w:sz w:val="22"/>
          <w:szCs w:val="22"/>
        </w:rPr>
      </w:pPr>
      <w:r w:rsidRPr="00A85FD9">
        <w:rPr>
          <w:rFonts w:ascii="Calibri" w:hAnsi="Calibri" w:cs="Arial"/>
          <w:sz w:val="22"/>
          <w:szCs w:val="22"/>
        </w:rPr>
        <w:t xml:space="preserve">Tuto smlouvu lze měnit a doplňovat pouze písemnými, vzestupně číslovanými dodatky, které budou za dodatek smlouvy výslovně označeny a podepsány oprávněnými zástupci obou smluvních stran. </w:t>
      </w:r>
    </w:p>
    <w:p w:rsidR="006A1BBB" w:rsidRPr="00A85FD9" w:rsidRDefault="006A1BBB" w:rsidP="006A1BBB">
      <w:pPr>
        <w:pStyle w:val="Zkladntextodsazen"/>
        <w:numPr>
          <w:ilvl w:val="0"/>
          <w:numId w:val="11"/>
        </w:numPr>
        <w:spacing w:before="120" w:after="120"/>
        <w:ind w:left="284" w:hanging="284"/>
        <w:jc w:val="both"/>
        <w:rPr>
          <w:rFonts w:ascii="Calibri" w:hAnsi="Calibri" w:cs="Arial"/>
          <w:sz w:val="22"/>
          <w:szCs w:val="22"/>
        </w:rPr>
      </w:pPr>
      <w:r w:rsidRPr="00A85FD9">
        <w:rPr>
          <w:rFonts w:ascii="Calibri" w:hAnsi="Calibri" w:cs="Arial"/>
          <w:sz w:val="22"/>
          <w:szCs w:val="22"/>
        </w:rPr>
        <w:lastRenderedPageBreak/>
        <w:t>Tato smlouva je vyhotovena ve dvou stejnopisech, z nichž každý má platnost originálu a každá smluvní strana obdrží po jednom stejnopisu.</w:t>
      </w:r>
    </w:p>
    <w:p w:rsidR="006A1BBB" w:rsidRPr="00A85FD9" w:rsidRDefault="006A1BBB" w:rsidP="006A1BBB">
      <w:pPr>
        <w:pStyle w:val="Zkladntextodsazen"/>
        <w:numPr>
          <w:ilvl w:val="0"/>
          <w:numId w:val="11"/>
        </w:numPr>
        <w:spacing w:before="120" w:after="120"/>
        <w:ind w:left="284" w:hanging="284"/>
        <w:jc w:val="both"/>
        <w:rPr>
          <w:rFonts w:ascii="Calibri" w:hAnsi="Calibri" w:cs="Arial"/>
          <w:sz w:val="22"/>
          <w:szCs w:val="22"/>
        </w:rPr>
      </w:pPr>
      <w:r w:rsidRPr="00A85FD9">
        <w:rPr>
          <w:rFonts w:ascii="Calibri" w:hAnsi="Calibri" w:cs="Arial"/>
          <w:sz w:val="22"/>
          <w:szCs w:val="22"/>
        </w:rPr>
        <w:t xml:space="preserve">Tato smlouva nabývá platnosti </w:t>
      </w:r>
      <w:r w:rsidR="00C27014" w:rsidRPr="00A85FD9">
        <w:rPr>
          <w:rFonts w:ascii="Calibri" w:hAnsi="Calibri" w:cs="Arial"/>
          <w:sz w:val="22"/>
          <w:szCs w:val="22"/>
        </w:rPr>
        <w:t xml:space="preserve">a účinnosti </w:t>
      </w:r>
      <w:r w:rsidRPr="00A85FD9">
        <w:rPr>
          <w:rFonts w:ascii="Calibri" w:hAnsi="Calibri" w:cs="Arial"/>
          <w:sz w:val="22"/>
          <w:szCs w:val="22"/>
        </w:rPr>
        <w:t>okamžikem, kdy bude podepsána oběma smluvními stranam</w:t>
      </w:r>
      <w:r w:rsidR="00C27014" w:rsidRPr="00A85FD9">
        <w:rPr>
          <w:rFonts w:ascii="Calibri" w:hAnsi="Calibri" w:cs="Arial"/>
          <w:sz w:val="22"/>
          <w:szCs w:val="22"/>
        </w:rPr>
        <w:t>i.</w:t>
      </w:r>
    </w:p>
    <w:p w:rsidR="006A1BBB" w:rsidRPr="00A85FD9" w:rsidRDefault="006A1BBB" w:rsidP="006A1BBB">
      <w:pPr>
        <w:pStyle w:val="Zkladntextodsazen"/>
        <w:numPr>
          <w:ilvl w:val="0"/>
          <w:numId w:val="11"/>
        </w:numPr>
        <w:spacing w:before="120" w:after="120"/>
        <w:ind w:left="284" w:hanging="284"/>
        <w:jc w:val="both"/>
        <w:rPr>
          <w:rFonts w:ascii="Calibri" w:hAnsi="Calibri" w:cs="Arial"/>
          <w:sz w:val="22"/>
          <w:szCs w:val="22"/>
        </w:rPr>
      </w:pPr>
      <w:r w:rsidRPr="00A85FD9">
        <w:rPr>
          <w:rFonts w:ascii="Calibri" w:hAnsi="Calibri" w:cs="Arial"/>
          <w:sz w:val="22"/>
          <w:szCs w:val="22"/>
        </w:rPr>
        <w:t>Smluvní strany prohlašují, že se pečlivě seznámily s obsahem této smlouvy, smlouvě rozumí, souhlasí se všemi jejími ustanoveními a jsou si vědomy veškerých práv a povinností z této smlouvy vyplývajících a na důkaz toho připojují své podpisy.</w:t>
      </w:r>
    </w:p>
    <w:p w:rsidR="006A1BBB" w:rsidRPr="00A85FD9" w:rsidRDefault="006A1BBB" w:rsidP="006A1BBB">
      <w:pPr>
        <w:pStyle w:val="Zkladntext"/>
        <w:keepNext/>
        <w:widowControl w:val="0"/>
        <w:autoSpaceDE w:val="0"/>
        <w:autoSpaceDN w:val="0"/>
        <w:spacing w:before="360" w:after="200"/>
        <w:jc w:val="center"/>
        <w:outlineLvl w:val="0"/>
        <w:rPr>
          <w:rFonts w:ascii="Calibri" w:hAnsi="Calibri"/>
          <w:b/>
          <w:snapToGrid w:val="0"/>
        </w:rPr>
      </w:pPr>
      <w:r w:rsidRPr="00A85FD9">
        <w:rPr>
          <w:rFonts w:ascii="Calibri" w:hAnsi="Calibri"/>
          <w:b/>
          <w:snapToGrid w:val="0"/>
        </w:rPr>
        <w:t>X. Přílohy smlouvy</w:t>
      </w:r>
    </w:p>
    <w:p w:rsidR="006A1BBB" w:rsidRPr="00A85FD9" w:rsidRDefault="006A1BBB" w:rsidP="006A1BBB">
      <w:pPr>
        <w:widowControl w:val="0"/>
        <w:numPr>
          <w:ilvl w:val="0"/>
          <w:numId w:val="17"/>
        </w:numPr>
        <w:spacing w:before="120" w:after="0" w:line="240" w:lineRule="auto"/>
        <w:ind w:left="397" w:hanging="397"/>
        <w:jc w:val="both"/>
        <w:rPr>
          <w:rFonts w:ascii="Calibri" w:hAnsi="Calibri"/>
        </w:rPr>
      </w:pPr>
      <w:r w:rsidRPr="00A85FD9">
        <w:rPr>
          <w:rFonts w:ascii="Calibri" w:hAnsi="Calibri"/>
          <w:iCs/>
        </w:rPr>
        <w:t>Nedílnou součástí této smlouvy j</w:t>
      </w:r>
      <w:r w:rsidR="00471ED5" w:rsidRPr="00A85FD9">
        <w:rPr>
          <w:rFonts w:ascii="Calibri" w:hAnsi="Calibri"/>
          <w:iCs/>
        </w:rPr>
        <w:t>sou</w:t>
      </w:r>
      <w:r w:rsidRPr="00A85FD9">
        <w:rPr>
          <w:rFonts w:ascii="Calibri" w:hAnsi="Calibri"/>
          <w:iCs/>
        </w:rPr>
        <w:t xml:space="preserve"> následující příloh</w:t>
      </w:r>
      <w:r w:rsidR="00471ED5" w:rsidRPr="00A85FD9">
        <w:rPr>
          <w:rFonts w:ascii="Calibri" w:hAnsi="Calibri"/>
          <w:iCs/>
        </w:rPr>
        <w:t>y</w:t>
      </w:r>
      <w:r w:rsidRPr="00A85FD9">
        <w:rPr>
          <w:rFonts w:ascii="Calibri" w:hAnsi="Calibri"/>
          <w:iCs/>
        </w:rPr>
        <w:t>:</w:t>
      </w:r>
    </w:p>
    <w:p w:rsidR="00F25D6E" w:rsidRPr="00A85FD9" w:rsidRDefault="006A1BBB" w:rsidP="006A1BBB">
      <w:pPr>
        <w:pStyle w:val="Zkladntext"/>
        <w:tabs>
          <w:tab w:val="left" w:pos="1560"/>
        </w:tabs>
        <w:spacing w:before="120"/>
        <w:ind w:left="397"/>
        <w:outlineLvl w:val="0"/>
        <w:rPr>
          <w:rFonts w:ascii="Calibri" w:hAnsi="Calibri"/>
          <w:snapToGrid w:val="0"/>
        </w:rPr>
      </w:pPr>
      <w:r w:rsidRPr="00A85FD9">
        <w:rPr>
          <w:rFonts w:ascii="Calibri" w:hAnsi="Calibri"/>
          <w:snapToGrid w:val="0"/>
        </w:rPr>
        <w:t>Příloha č. 1:</w:t>
      </w:r>
      <w:r w:rsidRPr="00A85FD9">
        <w:rPr>
          <w:snapToGrid w:val="0"/>
        </w:rPr>
        <w:tab/>
      </w:r>
      <w:r w:rsidR="00F25D6E" w:rsidRPr="00A85FD9">
        <w:rPr>
          <w:rFonts w:eastAsia="MS Mincho" w:cs="Arial"/>
        </w:rPr>
        <w:t>přehled stanovišť kontejnerů</w:t>
      </w:r>
      <w:r w:rsidR="009C0A7E">
        <w:rPr>
          <w:rFonts w:eastAsia="MS Mincho" w:cs="Arial"/>
        </w:rPr>
        <w:t xml:space="preserve"> a </w:t>
      </w:r>
      <w:r w:rsidR="009C0A7E">
        <w:rPr>
          <w:rFonts w:ascii="Calibri" w:eastAsia="Arial" w:hAnsi="Calibri"/>
        </w:rPr>
        <w:t>četnost svozů</w:t>
      </w:r>
      <w:r w:rsidR="007A3467" w:rsidRPr="00A85FD9">
        <w:rPr>
          <w:rFonts w:eastAsia="MS Mincho" w:cs="Arial"/>
        </w:rPr>
        <w:t>,</w:t>
      </w:r>
      <w:r w:rsidR="00F25D6E" w:rsidRPr="00A85FD9">
        <w:rPr>
          <w:rFonts w:ascii="Arial" w:eastAsia="MS Mincho" w:hAnsi="Arial" w:cs="Arial"/>
        </w:rPr>
        <w:t xml:space="preserve"> </w:t>
      </w:r>
    </w:p>
    <w:p w:rsidR="005B1708" w:rsidRPr="00A85FD9" w:rsidRDefault="005B1708" w:rsidP="006A1BBB">
      <w:pPr>
        <w:pStyle w:val="Zkladntext"/>
        <w:tabs>
          <w:tab w:val="left" w:pos="1560"/>
        </w:tabs>
        <w:spacing w:before="120"/>
        <w:ind w:left="397"/>
        <w:outlineLvl w:val="0"/>
        <w:rPr>
          <w:rFonts w:ascii="Calibri" w:hAnsi="Calibri"/>
          <w:snapToGrid w:val="0"/>
        </w:rPr>
      </w:pPr>
      <w:r w:rsidRPr="00A85FD9">
        <w:rPr>
          <w:rFonts w:ascii="Calibri" w:hAnsi="Calibri"/>
          <w:snapToGrid w:val="0"/>
        </w:rPr>
        <w:t xml:space="preserve">Příloha </w:t>
      </w:r>
      <w:proofErr w:type="gramStart"/>
      <w:r w:rsidRPr="00A85FD9">
        <w:rPr>
          <w:rFonts w:ascii="Calibri" w:hAnsi="Calibri"/>
          <w:snapToGrid w:val="0"/>
        </w:rPr>
        <w:t>č. 2</w:t>
      </w:r>
      <w:r w:rsidR="00F25D6E" w:rsidRPr="00A85FD9">
        <w:rPr>
          <w:rFonts w:ascii="Calibri" w:hAnsi="Calibri"/>
          <w:snapToGrid w:val="0"/>
        </w:rPr>
        <w:t xml:space="preserve">: </w:t>
      </w:r>
      <w:r w:rsidRPr="00A85FD9">
        <w:rPr>
          <w:rFonts w:ascii="Calibri" w:hAnsi="Calibri"/>
          <w:snapToGrid w:val="0"/>
        </w:rPr>
        <w:t xml:space="preserve"> </w:t>
      </w:r>
      <w:r w:rsidR="003A2ED0" w:rsidRPr="00A85FD9">
        <w:rPr>
          <w:rFonts w:ascii="Calibri" w:hAnsi="Calibri"/>
          <w:snapToGrid w:val="0"/>
        </w:rPr>
        <w:t>nabídkové</w:t>
      </w:r>
      <w:proofErr w:type="gramEnd"/>
      <w:r w:rsidR="003A2ED0" w:rsidRPr="00A85FD9">
        <w:rPr>
          <w:rFonts w:ascii="Calibri" w:hAnsi="Calibri"/>
          <w:snapToGrid w:val="0"/>
        </w:rPr>
        <w:t xml:space="preserve"> ceny za svoz</w:t>
      </w:r>
      <w:r w:rsidR="00F768E7" w:rsidRPr="00A85FD9">
        <w:rPr>
          <w:rFonts w:ascii="Calibri" w:hAnsi="Calibri"/>
          <w:snapToGrid w:val="0"/>
        </w:rPr>
        <w:t xml:space="preserve"> </w:t>
      </w:r>
      <w:r w:rsidR="003A2ED0" w:rsidRPr="00A85FD9">
        <w:rPr>
          <w:rFonts w:ascii="Calibri" w:hAnsi="Calibri"/>
          <w:snapToGrid w:val="0"/>
        </w:rPr>
        <w:t xml:space="preserve"> </w:t>
      </w:r>
      <w:r w:rsidR="001258B6" w:rsidRPr="00A85FD9">
        <w:rPr>
          <w:rFonts w:ascii="Calibri" w:hAnsi="Calibri"/>
          <w:snapToGrid w:val="0"/>
        </w:rPr>
        <w:t xml:space="preserve">1 </w:t>
      </w:r>
      <w:r w:rsidR="003A2ED0" w:rsidRPr="00A85FD9">
        <w:rPr>
          <w:rFonts w:ascii="Calibri" w:hAnsi="Calibri"/>
          <w:snapToGrid w:val="0"/>
        </w:rPr>
        <w:t>kontejneru</w:t>
      </w:r>
      <w:r w:rsidR="007A3467" w:rsidRPr="00A85FD9">
        <w:rPr>
          <w:rFonts w:ascii="Calibri" w:hAnsi="Calibri"/>
          <w:snapToGrid w:val="0"/>
        </w:rPr>
        <w:t>,</w:t>
      </w:r>
    </w:p>
    <w:p w:rsidR="005B1708" w:rsidRPr="00A85FD9" w:rsidRDefault="007A3467" w:rsidP="006A1BBB">
      <w:pPr>
        <w:pStyle w:val="Zkladntext"/>
        <w:tabs>
          <w:tab w:val="left" w:pos="1560"/>
        </w:tabs>
        <w:spacing w:before="120"/>
        <w:ind w:left="397"/>
        <w:outlineLvl w:val="0"/>
        <w:rPr>
          <w:snapToGrid w:val="0"/>
        </w:rPr>
      </w:pPr>
      <w:r w:rsidRPr="00A85FD9">
        <w:rPr>
          <w:snapToGrid w:val="0"/>
        </w:rPr>
        <w:t xml:space="preserve">Příloha č. 3: </w:t>
      </w:r>
      <w:r w:rsidRPr="00A85FD9">
        <w:rPr>
          <w:rFonts w:cs="Arial"/>
        </w:rPr>
        <w:t>druhy odpadů k převzetí, které mohou vznikat z činnosti TSHK</w:t>
      </w:r>
      <w:r w:rsidR="00A9204B" w:rsidRPr="00A85FD9">
        <w:rPr>
          <w:rFonts w:cs="Arial"/>
        </w:rPr>
        <w:t>,</w:t>
      </w:r>
      <w:r w:rsidRPr="00A85FD9">
        <w:rPr>
          <w:snapToGrid w:val="0"/>
        </w:rPr>
        <w:t xml:space="preserve"> </w:t>
      </w:r>
    </w:p>
    <w:p w:rsidR="00233228" w:rsidRPr="00A85FD9" w:rsidRDefault="00233228" w:rsidP="006A1BBB">
      <w:pPr>
        <w:pStyle w:val="Zkladntext"/>
        <w:tabs>
          <w:tab w:val="left" w:pos="1560"/>
        </w:tabs>
        <w:spacing w:before="120"/>
        <w:ind w:left="397"/>
        <w:outlineLvl w:val="0"/>
        <w:rPr>
          <w:snapToGrid w:val="0"/>
        </w:rPr>
      </w:pPr>
      <w:r w:rsidRPr="00A85FD9">
        <w:rPr>
          <w:snapToGrid w:val="0"/>
        </w:rPr>
        <w:t xml:space="preserve">Příloha </w:t>
      </w:r>
      <w:proofErr w:type="gramStart"/>
      <w:r w:rsidRPr="00A85FD9">
        <w:rPr>
          <w:snapToGrid w:val="0"/>
        </w:rPr>
        <w:t>č. 4:  vzor</w:t>
      </w:r>
      <w:proofErr w:type="gramEnd"/>
      <w:r w:rsidRPr="00A85FD9">
        <w:rPr>
          <w:snapToGrid w:val="0"/>
        </w:rPr>
        <w:t xml:space="preserve"> </w:t>
      </w:r>
      <w:r w:rsidRPr="00A85FD9">
        <w:t>výzvy k poskytnutí plnění veřejné zakázky</w:t>
      </w:r>
      <w:r w:rsidR="00F63998" w:rsidRPr="00A85FD9">
        <w:t>.</w:t>
      </w:r>
    </w:p>
    <w:p w:rsidR="00003AC8" w:rsidRPr="00A85FD9" w:rsidRDefault="00003AC8" w:rsidP="006A1BBB">
      <w:pPr>
        <w:spacing w:before="120"/>
        <w:rPr>
          <w:rFonts w:ascii="Calibri" w:hAnsi="Calibri" w:cs="Arial"/>
          <w:snapToGrid w:val="0"/>
          <w:szCs w:val="24"/>
        </w:rPr>
      </w:pPr>
    </w:p>
    <w:p w:rsidR="00003AC8" w:rsidRPr="00A85FD9" w:rsidRDefault="00003AC8" w:rsidP="006A1BBB">
      <w:pPr>
        <w:spacing w:before="120"/>
        <w:rPr>
          <w:rFonts w:ascii="Calibri" w:hAnsi="Calibri" w:cs="Arial"/>
          <w:snapToGrid w:val="0"/>
          <w:szCs w:val="24"/>
        </w:rPr>
      </w:pPr>
    </w:p>
    <w:p w:rsidR="00003AC8" w:rsidRPr="00A85FD9" w:rsidRDefault="00003AC8" w:rsidP="006A1BBB">
      <w:pPr>
        <w:spacing w:before="120"/>
        <w:rPr>
          <w:rFonts w:ascii="Calibri" w:hAnsi="Calibri" w:cs="Arial"/>
          <w:snapToGrid w:val="0"/>
          <w:szCs w:val="24"/>
        </w:rPr>
      </w:pPr>
    </w:p>
    <w:p w:rsidR="00003AC8" w:rsidRPr="00A85FD9" w:rsidRDefault="00003AC8" w:rsidP="006A1BBB">
      <w:pPr>
        <w:spacing w:before="120"/>
        <w:rPr>
          <w:rFonts w:ascii="Calibri" w:hAnsi="Calibri" w:cs="Arial"/>
          <w:snapToGrid w:val="0"/>
          <w:szCs w:val="24"/>
        </w:rPr>
      </w:pPr>
    </w:p>
    <w:p w:rsidR="006A1BBB" w:rsidRPr="00A85FD9" w:rsidRDefault="006A1BBB" w:rsidP="006A1BBB">
      <w:pPr>
        <w:spacing w:before="120"/>
        <w:rPr>
          <w:rFonts w:ascii="Calibri" w:hAnsi="Calibri" w:cs="Arial"/>
          <w:snapToGrid w:val="0"/>
          <w:szCs w:val="24"/>
        </w:rPr>
      </w:pPr>
      <w:r w:rsidRPr="00A85FD9">
        <w:rPr>
          <w:rFonts w:ascii="Calibri" w:hAnsi="Calibri" w:cs="Arial"/>
          <w:snapToGrid w:val="0"/>
          <w:szCs w:val="24"/>
        </w:rPr>
        <w:t>V Hradci Králové dne……………………….                                        V …………………… dne …………………</w:t>
      </w:r>
      <w:proofErr w:type="gramStart"/>
      <w:r w:rsidRPr="00A85FD9">
        <w:rPr>
          <w:rFonts w:ascii="Calibri" w:hAnsi="Calibri" w:cs="Arial"/>
          <w:snapToGrid w:val="0"/>
          <w:szCs w:val="24"/>
        </w:rPr>
        <w:t>…..</w:t>
      </w:r>
      <w:proofErr w:type="gramEnd"/>
    </w:p>
    <w:p w:rsidR="006A1BBB" w:rsidRPr="00A85FD9" w:rsidRDefault="006A1BBB" w:rsidP="006A1BBB">
      <w:pPr>
        <w:tabs>
          <w:tab w:val="center" w:pos="1701"/>
          <w:tab w:val="center" w:pos="6804"/>
        </w:tabs>
        <w:rPr>
          <w:rFonts w:ascii="Calibri" w:hAnsi="Calibri" w:cs="Arial"/>
          <w:snapToGrid w:val="0"/>
          <w:szCs w:val="24"/>
        </w:rPr>
      </w:pPr>
      <w:r w:rsidRPr="00A85FD9">
        <w:rPr>
          <w:rFonts w:ascii="Calibri" w:hAnsi="Calibri" w:cs="Arial"/>
          <w:snapToGrid w:val="0"/>
          <w:szCs w:val="24"/>
        </w:rPr>
        <w:tab/>
      </w:r>
    </w:p>
    <w:p w:rsidR="006A1BBB" w:rsidRPr="00A85FD9" w:rsidRDefault="006A1BBB" w:rsidP="006A1BBB">
      <w:pPr>
        <w:tabs>
          <w:tab w:val="center" w:pos="1701"/>
          <w:tab w:val="center" w:pos="6804"/>
        </w:tabs>
        <w:rPr>
          <w:rFonts w:ascii="Calibri" w:hAnsi="Calibri" w:cs="Arial"/>
          <w:snapToGrid w:val="0"/>
          <w:szCs w:val="24"/>
        </w:rPr>
      </w:pPr>
      <w:r w:rsidRPr="00A85FD9">
        <w:rPr>
          <w:rFonts w:ascii="Calibri" w:hAnsi="Calibri" w:cs="Arial"/>
          <w:snapToGrid w:val="0"/>
          <w:szCs w:val="24"/>
        </w:rPr>
        <w:tab/>
        <w:t>_______________________________</w:t>
      </w:r>
      <w:r w:rsidRPr="00A85FD9">
        <w:rPr>
          <w:rFonts w:ascii="Calibri" w:hAnsi="Calibri" w:cs="Arial"/>
          <w:snapToGrid w:val="0"/>
          <w:szCs w:val="24"/>
        </w:rPr>
        <w:tab/>
        <w:t xml:space="preserve">                      _______________________________</w:t>
      </w:r>
    </w:p>
    <w:p w:rsidR="006A1BBB" w:rsidRPr="00A85FD9" w:rsidRDefault="006A1BBB" w:rsidP="004138FB">
      <w:pPr>
        <w:tabs>
          <w:tab w:val="center" w:pos="1701"/>
          <w:tab w:val="center" w:pos="6804"/>
        </w:tabs>
        <w:spacing w:after="0" w:line="240" w:lineRule="auto"/>
        <w:rPr>
          <w:rFonts w:ascii="Calibri" w:hAnsi="Calibri" w:cs="Arial"/>
          <w:snapToGrid w:val="0"/>
          <w:szCs w:val="24"/>
        </w:rPr>
      </w:pPr>
      <w:r w:rsidRPr="00A85FD9">
        <w:rPr>
          <w:rFonts w:ascii="Calibri" w:hAnsi="Calibri" w:cs="Arial"/>
          <w:snapToGrid w:val="0"/>
          <w:szCs w:val="24"/>
        </w:rPr>
        <w:t xml:space="preserve"> TECHNICKÉ SLUŽBY HRADEC KRÁLOVÉ                                                    ….………………………………</w:t>
      </w:r>
      <w:proofErr w:type="gramStart"/>
      <w:r w:rsidRPr="00A85FD9">
        <w:rPr>
          <w:rFonts w:ascii="Calibri" w:hAnsi="Calibri" w:cs="Arial"/>
          <w:snapToGrid w:val="0"/>
          <w:szCs w:val="24"/>
        </w:rPr>
        <w:t>…..</w:t>
      </w:r>
      <w:proofErr w:type="gramEnd"/>
    </w:p>
    <w:p w:rsidR="006A1BBB" w:rsidRPr="00A85FD9" w:rsidRDefault="006A1BBB" w:rsidP="004138FB">
      <w:pPr>
        <w:tabs>
          <w:tab w:val="center" w:pos="1701"/>
          <w:tab w:val="center" w:pos="6804"/>
        </w:tabs>
        <w:spacing w:after="0" w:line="240" w:lineRule="auto"/>
        <w:rPr>
          <w:rFonts w:ascii="Calibri" w:hAnsi="Calibri" w:cs="Arial"/>
          <w:snapToGrid w:val="0"/>
          <w:szCs w:val="24"/>
        </w:rPr>
      </w:pPr>
      <w:r w:rsidRPr="00A85FD9">
        <w:rPr>
          <w:rFonts w:ascii="Calibri" w:hAnsi="Calibri" w:cs="Arial"/>
          <w:snapToGrid w:val="0"/>
          <w:szCs w:val="24"/>
        </w:rPr>
        <w:t xml:space="preserve">          Ing. Jiří Henzl, ředitel                                                                               ………………………</w:t>
      </w:r>
      <w:proofErr w:type="gramStart"/>
      <w:r w:rsidRPr="00A85FD9">
        <w:rPr>
          <w:rFonts w:ascii="Calibri" w:hAnsi="Calibri" w:cs="Arial"/>
          <w:snapToGrid w:val="0"/>
          <w:szCs w:val="24"/>
        </w:rPr>
        <w:t>…..</w:t>
      </w:r>
      <w:proofErr w:type="gramEnd"/>
    </w:p>
    <w:p w:rsidR="00703C03" w:rsidRPr="00A85FD9" w:rsidRDefault="006A1BBB" w:rsidP="004138FB">
      <w:pPr>
        <w:tabs>
          <w:tab w:val="center" w:pos="1701"/>
          <w:tab w:val="center" w:pos="6804"/>
        </w:tabs>
        <w:spacing w:after="0" w:line="240" w:lineRule="auto"/>
        <w:rPr>
          <w:rFonts w:ascii="Arial" w:eastAsia="MS Mincho" w:hAnsi="Arial" w:cs="Arial"/>
        </w:rPr>
      </w:pPr>
      <w:r w:rsidRPr="00A85FD9">
        <w:rPr>
          <w:rFonts w:ascii="Calibri" w:hAnsi="Calibri" w:cs="Arial"/>
          <w:snapToGrid w:val="0"/>
          <w:szCs w:val="24"/>
        </w:rPr>
        <w:t xml:space="preserve">            (</w:t>
      </w:r>
      <w:proofErr w:type="gramStart"/>
      <w:r w:rsidR="00077EB6" w:rsidRPr="00A85FD9">
        <w:rPr>
          <w:rFonts w:ascii="Calibri" w:hAnsi="Calibri" w:cs="Arial"/>
          <w:snapToGrid w:val="0"/>
          <w:szCs w:val="24"/>
        </w:rPr>
        <w:t>objednatel</w:t>
      </w:r>
      <w:r w:rsidRPr="00A85FD9">
        <w:rPr>
          <w:rFonts w:ascii="Calibri" w:hAnsi="Calibri" w:cs="Arial"/>
          <w:snapToGrid w:val="0"/>
          <w:szCs w:val="24"/>
        </w:rPr>
        <w:t xml:space="preserve">)                                                               </w:t>
      </w:r>
      <w:r w:rsidRPr="00A85FD9">
        <w:rPr>
          <w:rFonts w:ascii="Calibri" w:hAnsi="Calibri" w:cs="Arial"/>
          <w:snapToGrid w:val="0"/>
          <w:szCs w:val="24"/>
        </w:rPr>
        <w:tab/>
        <w:t xml:space="preserve">     (p</w:t>
      </w:r>
      <w:r w:rsidR="00077EB6" w:rsidRPr="00A85FD9">
        <w:rPr>
          <w:rFonts w:ascii="Calibri" w:hAnsi="Calibri" w:cs="Arial"/>
          <w:snapToGrid w:val="0"/>
          <w:szCs w:val="24"/>
        </w:rPr>
        <w:t>oskytovatel</w:t>
      </w:r>
      <w:proofErr w:type="gramEnd"/>
      <w:r w:rsidRPr="00A85FD9">
        <w:rPr>
          <w:rFonts w:ascii="Calibri" w:hAnsi="Calibri" w:cs="Arial"/>
          <w:snapToGrid w:val="0"/>
          <w:szCs w:val="24"/>
        </w:rPr>
        <w:t>)</w:t>
      </w:r>
    </w:p>
    <w:sectPr w:rsidR="00703C03" w:rsidRPr="00A85FD9" w:rsidSect="001C73F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5C8" w:rsidRDefault="000955C8" w:rsidP="000955C8">
      <w:pPr>
        <w:spacing w:after="0" w:line="240" w:lineRule="auto"/>
      </w:pPr>
      <w:r>
        <w:separator/>
      </w:r>
    </w:p>
  </w:endnote>
  <w:endnote w:type="continuationSeparator" w:id="0">
    <w:p w:rsidR="000955C8" w:rsidRDefault="000955C8" w:rsidP="00095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19343"/>
      <w:docPartObj>
        <w:docPartGallery w:val="Page Numbers (Bottom of Page)"/>
        <w:docPartUnique/>
      </w:docPartObj>
    </w:sdtPr>
    <w:sdtEndPr/>
    <w:sdtContent>
      <w:p w:rsidR="000955C8" w:rsidRDefault="001C73F8">
        <w:pPr>
          <w:pStyle w:val="Zpat"/>
          <w:jc w:val="center"/>
        </w:pPr>
        <w:r>
          <w:fldChar w:fldCharType="begin"/>
        </w:r>
        <w:r w:rsidR="000955C8">
          <w:instrText>PAGE   \* MERGEFORMAT</w:instrText>
        </w:r>
        <w:r>
          <w:fldChar w:fldCharType="separate"/>
        </w:r>
        <w:r w:rsidR="009E6FC6">
          <w:rPr>
            <w:noProof/>
          </w:rPr>
          <w:t>6</w:t>
        </w:r>
        <w:r>
          <w:fldChar w:fldCharType="end"/>
        </w:r>
      </w:p>
    </w:sdtContent>
  </w:sdt>
  <w:p w:rsidR="000955C8" w:rsidRDefault="000955C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5C8" w:rsidRDefault="000955C8" w:rsidP="000955C8">
      <w:pPr>
        <w:spacing w:after="0" w:line="240" w:lineRule="auto"/>
      </w:pPr>
      <w:r>
        <w:separator/>
      </w:r>
    </w:p>
  </w:footnote>
  <w:footnote w:type="continuationSeparator" w:id="0">
    <w:p w:rsidR="000955C8" w:rsidRDefault="000955C8" w:rsidP="000955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464"/>
    <w:multiLevelType w:val="hybridMultilevel"/>
    <w:tmpl w:val="FEC22012"/>
    <w:lvl w:ilvl="0" w:tplc="B6B82AAE">
      <w:start w:val="1"/>
      <w:numFmt w:val="decimal"/>
      <w:lvlText w:val="%1. "/>
      <w:lvlJc w:val="left"/>
      <w:pPr>
        <w:ind w:left="720" w:hanging="360"/>
      </w:pPr>
      <w:rPr>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6E2BFB"/>
    <w:multiLevelType w:val="hybridMultilevel"/>
    <w:tmpl w:val="4B00BA9A"/>
    <w:lvl w:ilvl="0" w:tplc="28548026">
      <w:start w:val="1"/>
      <w:numFmt w:val="decimal"/>
      <w:lvlText w:val="%1. "/>
      <w:lvlJc w:val="left"/>
      <w:pPr>
        <w:ind w:left="720" w:hanging="360"/>
      </w:pPr>
      <w:rPr>
        <w:rFonts w:asciiTheme="minorHAnsi" w:hAnsiTheme="minorHAnsi"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0008AB"/>
    <w:multiLevelType w:val="hybridMultilevel"/>
    <w:tmpl w:val="B66A9B22"/>
    <w:lvl w:ilvl="0" w:tplc="FE4683DA">
      <w:start w:val="1"/>
      <w:numFmt w:val="decimal"/>
      <w:lvlText w:val="%1. "/>
      <w:lvlJc w:val="left"/>
      <w:pPr>
        <w:ind w:left="720" w:hanging="360"/>
      </w:pPr>
      <w:rPr>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7DB7D16"/>
    <w:multiLevelType w:val="hybridMultilevel"/>
    <w:tmpl w:val="1B7CACAC"/>
    <w:lvl w:ilvl="0" w:tplc="24AE912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7574AE"/>
    <w:multiLevelType w:val="hybridMultilevel"/>
    <w:tmpl w:val="14823646"/>
    <w:lvl w:ilvl="0" w:tplc="0405000F">
      <w:start w:val="1"/>
      <w:numFmt w:val="decimal"/>
      <w:lvlText w:val="%1."/>
      <w:lvlJc w:val="left"/>
      <w:pPr>
        <w:ind w:left="3120" w:hanging="360"/>
      </w:pPr>
    </w:lvl>
    <w:lvl w:ilvl="1" w:tplc="04050019" w:tentative="1">
      <w:start w:val="1"/>
      <w:numFmt w:val="lowerLetter"/>
      <w:lvlText w:val="%2."/>
      <w:lvlJc w:val="left"/>
      <w:pPr>
        <w:ind w:left="3840" w:hanging="360"/>
      </w:pPr>
    </w:lvl>
    <w:lvl w:ilvl="2" w:tplc="0405001B" w:tentative="1">
      <w:start w:val="1"/>
      <w:numFmt w:val="lowerRoman"/>
      <w:lvlText w:val="%3."/>
      <w:lvlJc w:val="right"/>
      <w:pPr>
        <w:ind w:left="4560" w:hanging="180"/>
      </w:pPr>
    </w:lvl>
    <w:lvl w:ilvl="3" w:tplc="0405000F" w:tentative="1">
      <w:start w:val="1"/>
      <w:numFmt w:val="decimal"/>
      <w:lvlText w:val="%4."/>
      <w:lvlJc w:val="left"/>
      <w:pPr>
        <w:ind w:left="5280" w:hanging="360"/>
      </w:pPr>
    </w:lvl>
    <w:lvl w:ilvl="4" w:tplc="04050019" w:tentative="1">
      <w:start w:val="1"/>
      <w:numFmt w:val="lowerLetter"/>
      <w:lvlText w:val="%5."/>
      <w:lvlJc w:val="left"/>
      <w:pPr>
        <w:ind w:left="6000" w:hanging="360"/>
      </w:pPr>
    </w:lvl>
    <w:lvl w:ilvl="5" w:tplc="0405001B" w:tentative="1">
      <w:start w:val="1"/>
      <w:numFmt w:val="lowerRoman"/>
      <w:lvlText w:val="%6."/>
      <w:lvlJc w:val="right"/>
      <w:pPr>
        <w:ind w:left="6720" w:hanging="180"/>
      </w:pPr>
    </w:lvl>
    <w:lvl w:ilvl="6" w:tplc="0405000F" w:tentative="1">
      <w:start w:val="1"/>
      <w:numFmt w:val="decimal"/>
      <w:lvlText w:val="%7."/>
      <w:lvlJc w:val="left"/>
      <w:pPr>
        <w:ind w:left="7440" w:hanging="360"/>
      </w:pPr>
    </w:lvl>
    <w:lvl w:ilvl="7" w:tplc="04050019" w:tentative="1">
      <w:start w:val="1"/>
      <w:numFmt w:val="lowerLetter"/>
      <w:lvlText w:val="%8."/>
      <w:lvlJc w:val="left"/>
      <w:pPr>
        <w:ind w:left="8160" w:hanging="360"/>
      </w:pPr>
    </w:lvl>
    <w:lvl w:ilvl="8" w:tplc="0405001B" w:tentative="1">
      <w:start w:val="1"/>
      <w:numFmt w:val="lowerRoman"/>
      <w:lvlText w:val="%9."/>
      <w:lvlJc w:val="right"/>
      <w:pPr>
        <w:ind w:left="8880" w:hanging="180"/>
      </w:pPr>
    </w:lvl>
  </w:abstractNum>
  <w:abstractNum w:abstractNumId="5">
    <w:nsid w:val="0EA632AF"/>
    <w:multiLevelType w:val="hybridMultilevel"/>
    <w:tmpl w:val="4EFA392E"/>
    <w:lvl w:ilvl="0" w:tplc="5F20B69E">
      <w:start w:val="1"/>
      <w:numFmt w:val="decimal"/>
      <w:lvlText w:val="5.%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F636BDD"/>
    <w:multiLevelType w:val="hybridMultilevel"/>
    <w:tmpl w:val="884A05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F95E73"/>
    <w:multiLevelType w:val="hybridMultilevel"/>
    <w:tmpl w:val="68CE002E"/>
    <w:lvl w:ilvl="0" w:tplc="4824175A">
      <w:start w:val="3"/>
      <w:numFmt w:val="decimal"/>
      <w:lvlText w:val="%1."/>
      <w:lvlJc w:val="left"/>
      <w:pPr>
        <w:ind w:left="27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1B73B76"/>
    <w:multiLevelType w:val="hybridMultilevel"/>
    <w:tmpl w:val="9808F3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61B46B7"/>
    <w:multiLevelType w:val="hybridMultilevel"/>
    <w:tmpl w:val="D4987078"/>
    <w:lvl w:ilvl="0" w:tplc="3F8C3D5E">
      <w:start w:val="1"/>
      <w:numFmt w:val="decimal"/>
      <w:lvlText w:val="4.%1."/>
      <w:lvlJc w:val="left"/>
      <w:pPr>
        <w:ind w:left="1146" w:hanging="360"/>
      </w:pPr>
      <w:rPr>
        <w:rFonts w:hint="default"/>
        <w:b w:val="0"/>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nsid w:val="1C285741"/>
    <w:multiLevelType w:val="hybridMultilevel"/>
    <w:tmpl w:val="5A6EAA98"/>
    <w:lvl w:ilvl="0" w:tplc="08D646B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F287136"/>
    <w:multiLevelType w:val="hybridMultilevel"/>
    <w:tmpl w:val="D60AC4C0"/>
    <w:lvl w:ilvl="0" w:tplc="FE8612D2">
      <w:start w:val="3"/>
      <w:numFmt w:val="decimal"/>
      <w:lvlText w:val="%1. "/>
      <w:lvlJc w:val="left"/>
      <w:pPr>
        <w:ind w:left="720"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AE6703"/>
    <w:multiLevelType w:val="hybridMultilevel"/>
    <w:tmpl w:val="4178284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3">
    <w:nsid w:val="26C34DCB"/>
    <w:multiLevelType w:val="hybridMultilevel"/>
    <w:tmpl w:val="6AB66712"/>
    <w:lvl w:ilvl="0" w:tplc="162010B4">
      <w:start w:val="3"/>
      <w:numFmt w:val="decimal"/>
      <w:lvlText w:val="%1. "/>
      <w:lvlJc w:val="left"/>
      <w:pPr>
        <w:ind w:left="720"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7192C0B"/>
    <w:multiLevelType w:val="hybridMultilevel"/>
    <w:tmpl w:val="590ED150"/>
    <w:lvl w:ilvl="0" w:tplc="B6B82AAE">
      <w:start w:val="1"/>
      <w:numFmt w:val="decimal"/>
      <w:lvlText w:val="%1. "/>
      <w:lvlJc w:val="left"/>
      <w:pPr>
        <w:ind w:left="720" w:hanging="360"/>
      </w:pPr>
      <w:rPr>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7CF716A"/>
    <w:multiLevelType w:val="hybridMultilevel"/>
    <w:tmpl w:val="9CCCE450"/>
    <w:lvl w:ilvl="0" w:tplc="24C0430C">
      <w:start w:val="2"/>
      <w:numFmt w:val="bullet"/>
      <w:lvlText w:val="-"/>
      <w:lvlJc w:val="left"/>
      <w:pPr>
        <w:tabs>
          <w:tab w:val="num" w:pos="1080"/>
        </w:tabs>
        <w:ind w:left="1080" w:hanging="360"/>
      </w:pPr>
      <w:rPr>
        <w:rFonts w:ascii="Arial Narrow" w:eastAsia="Times New Roman" w:hAnsi="Arial Narrow"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6">
    <w:nsid w:val="28546414"/>
    <w:multiLevelType w:val="hybridMultilevel"/>
    <w:tmpl w:val="59EC22DC"/>
    <w:lvl w:ilvl="0" w:tplc="65E8F91C">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nsid w:val="2BC97C18"/>
    <w:multiLevelType w:val="hybridMultilevel"/>
    <w:tmpl w:val="D510863A"/>
    <w:lvl w:ilvl="0" w:tplc="A476C940">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5F5282C"/>
    <w:multiLevelType w:val="hybridMultilevel"/>
    <w:tmpl w:val="884A05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96F07EF"/>
    <w:multiLevelType w:val="hybridMultilevel"/>
    <w:tmpl w:val="BA500E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03A426A"/>
    <w:multiLevelType w:val="hybridMultilevel"/>
    <w:tmpl w:val="07D01992"/>
    <w:lvl w:ilvl="0" w:tplc="624C7BCE">
      <w:start w:val="1"/>
      <w:numFmt w:val="decimal"/>
      <w:lvlText w:val="1.%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nsid w:val="4B3F7E52"/>
    <w:multiLevelType w:val="hybridMultilevel"/>
    <w:tmpl w:val="E74030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4EE7415"/>
    <w:multiLevelType w:val="hybridMultilevel"/>
    <w:tmpl w:val="C554E1AE"/>
    <w:lvl w:ilvl="0" w:tplc="0405000F">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99D1B93"/>
    <w:multiLevelType w:val="hybridMultilevel"/>
    <w:tmpl w:val="BDDAFDEA"/>
    <w:lvl w:ilvl="0" w:tplc="AFC6B71A">
      <w:start w:val="1"/>
      <w:numFmt w:val="decimal"/>
      <w:lvlText w:val="%1. "/>
      <w:lvlJc w:val="left"/>
      <w:pPr>
        <w:ind w:left="720" w:hanging="360"/>
      </w:pPr>
      <w:rPr>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FD235CD"/>
    <w:multiLevelType w:val="hybridMultilevel"/>
    <w:tmpl w:val="884A05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7A160B4"/>
    <w:multiLevelType w:val="hybridMultilevel"/>
    <w:tmpl w:val="3D02C224"/>
    <w:lvl w:ilvl="0" w:tplc="260AC0EE">
      <w:start w:val="3"/>
      <w:numFmt w:val="bullet"/>
      <w:lvlText w:val="-"/>
      <w:lvlJc w:val="left"/>
      <w:pPr>
        <w:ind w:left="1146" w:hanging="360"/>
      </w:pPr>
      <w:rPr>
        <w:rFonts w:ascii="Calibri" w:eastAsia="Calibri" w:hAnsi="Calibri" w:cs="Arial" w:hint="default"/>
      </w:rPr>
    </w:lvl>
    <w:lvl w:ilvl="1" w:tplc="65E8F91C">
      <w:numFmt w:val="bullet"/>
      <w:lvlText w:val="-"/>
      <w:lvlJc w:val="left"/>
      <w:pPr>
        <w:ind w:left="1866" w:hanging="360"/>
      </w:pPr>
      <w:rPr>
        <w:rFonts w:ascii="Arial" w:eastAsia="Times New Roman" w:hAnsi="Arial" w:cs="Aria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6">
    <w:nsid w:val="692C78A5"/>
    <w:multiLevelType w:val="hybridMultilevel"/>
    <w:tmpl w:val="92CC1172"/>
    <w:lvl w:ilvl="0" w:tplc="B6B82AAE">
      <w:start w:val="1"/>
      <w:numFmt w:val="decimal"/>
      <w:lvlText w:val="%1. "/>
      <w:lvlJc w:val="left"/>
      <w:pPr>
        <w:ind w:left="720" w:hanging="360"/>
      </w:pPr>
      <w:rPr>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A191F3B"/>
    <w:multiLevelType w:val="multilevel"/>
    <w:tmpl w:val="413C1410"/>
    <w:lvl w:ilvl="0">
      <w:start w:val="1"/>
      <w:numFmt w:val="decimal"/>
      <w:lvlText w:val="%1."/>
      <w:lvlJc w:val="left"/>
      <w:pPr>
        <w:ind w:left="360" w:hanging="360"/>
      </w:pPr>
      <w:rPr>
        <w:rFonts w:hint="default"/>
      </w:rPr>
    </w:lvl>
    <w:lvl w:ilvl="1">
      <w:start w:val="1"/>
      <w:numFmt w:val="decimal"/>
      <w:lvlText w:val="%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C1F4230"/>
    <w:multiLevelType w:val="hybridMultilevel"/>
    <w:tmpl w:val="865A8B32"/>
    <w:lvl w:ilvl="0" w:tplc="F8D6B6F6">
      <w:start w:val="1"/>
      <w:numFmt w:val="upperRoman"/>
      <w:lvlText w:val="%1."/>
      <w:lvlJc w:val="left"/>
      <w:pPr>
        <w:ind w:left="3120" w:hanging="720"/>
      </w:pPr>
      <w:rPr>
        <w:rFonts w:hint="default"/>
      </w:rPr>
    </w:lvl>
    <w:lvl w:ilvl="1" w:tplc="04050019" w:tentative="1">
      <w:start w:val="1"/>
      <w:numFmt w:val="lowerLetter"/>
      <w:lvlText w:val="%2."/>
      <w:lvlJc w:val="left"/>
      <w:pPr>
        <w:ind w:left="3480" w:hanging="360"/>
      </w:pPr>
    </w:lvl>
    <w:lvl w:ilvl="2" w:tplc="0405001B" w:tentative="1">
      <w:start w:val="1"/>
      <w:numFmt w:val="lowerRoman"/>
      <w:lvlText w:val="%3."/>
      <w:lvlJc w:val="right"/>
      <w:pPr>
        <w:ind w:left="4200" w:hanging="180"/>
      </w:pPr>
    </w:lvl>
    <w:lvl w:ilvl="3" w:tplc="0405000F" w:tentative="1">
      <w:start w:val="1"/>
      <w:numFmt w:val="decimal"/>
      <w:lvlText w:val="%4."/>
      <w:lvlJc w:val="left"/>
      <w:pPr>
        <w:ind w:left="4920" w:hanging="360"/>
      </w:pPr>
    </w:lvl>
    <w:lvl w:ilvl="4" w:tplc="04050019" w:tentative="1">
      <w:start w:val="1"/>
      <w:numFmt w:val="lowerLetter"/>
      <w:lvlText w:val="%5."/>
      <w:lvlJc w:val="left"/>
      <w:pPr>
        <w:ind w:left="5640" w:hanging="360"/>
      </w:pPr>
    </w:lvl>
    <w:lvl w:ilvl="5" w:tplc="0405001B" w:tentative="1">
      <w:start w:val="1"/>
      <w:numFmt w:val="lowerRoman"/>
      <w:lvlText w:val="%6."/>
      <w:lvlJc w:val="right"/>
      <w:pPr>
        <w:ind w:left="6360" w:hanging="180"/>
      </w:pPr>
    </w:lvl>
    <w:lvl w:ilvl="6" w:tplc="0405000F" w:tentative="1">
      <w:start w:val="1"/>
      <w:numFmt w:val="decimal"/>
      <w:lvlText w:val="%7."/>
      <w:lvlJc w:val="left"/>
      <w:pPr>
        <w:ind w:left="7080" w:hanging="360"/>
      </w:pPr>
    </w:lvl>
    <w:lvl w:ilvl="7" w:tplc="04050019" w:tentative="1">
      <w:start w:val="1"/>
      <w:numFmt w:val="lowerLetter"/>
      <w:lvlText w:val="%8."/>
      <w:lvlJc w:val="left"/>
      <w:pPr>
        <w:ind w:left="7800" w:hanging="360"/>
      </w:pPr>
    </w:lvl>
    <w:lvl w:ilvl="8" w:tplc="0405001B" w:tentative="1">
      <w:start w:val="1"/>
      <w:numFmt w:val="lowerRoman"/>
      <w:lvlText w:val="%9."/>
      <w:lvlJc w:val="right"/>
      <w:pPr>
        <w:ind w:left="8520" w:hanging="180"/>
      </w:pPr>
    </w:lvl>
  </w:abstractNum>
  <w:abstractNum w:abstractNumId="29">
    <w:nsid w:val="6C64144A"/>
    <w:multiLevelType w:val="hybridMultilevel"/>
    <w:tmpl w:val="269ECB7C"/>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A1C813E2">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6D2B5DF0"/>
    <w:multiLevelType w:val="hybridMultilevel"/>
    <w:tmpl w:val="EBCA32DE"/>
    <w:lvl w:ilvl="0" w:tplc="D07CC05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07D4404"/>
    <w:multiLevelType w:val="hybridMultilevel"/>
    <w:tmpl w:val="884A05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284073E"/>
    <w:multiLevelType w:val="multilevel"/>
    <w:tmpl w:val="862CE122"/>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74"/>
        </w:tabs>
        <w:ind w:left="774" w:hanging="774"/>
      </w:pPr>
      <w:rPr>
        <w:rFonts w:hint="default"/>
      </w:rPr>
    </w:lvl>
    <w:lvl w:ilvl="2">
      <w:start w:val="1"/>
      <w:numFmt w:val="none"/>
      <w:lvlText w:val="3.1.1"/>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4E36F4E"/>
    <w:multiLevelType w:val="hybridMultilevel"/>
    <w:tmpl w:val="94DC3CC0"/>
    <w:lvl w:ilvl="0" w:tplc="B6B82AAE">
      <w:start w:val="1"/>
      <w:numFmt w:val="decimal"/>
      <w:lvlText w:val="%1. "/>
      <w:lvlJc w:val="left"/>
      <w:pPr>
        <w:ind w:left="720" w:hanging="360"/>
      </w:pPr>
      <w:rPr>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7332ABD"/>
    <w:multiLevelType w:val="hybridMultilevel"/>
    <w:tmpl w:val="884A05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8024832"/>
    <w:multiLevelType w:val="hybridMultilevel"/>
    <w:tmpl w:val="2A1244A4"/>
    <w:lvl w:ilvl="0" w:tplc="0405000F">
      <w:start w:val="1"/>
      <w:numFmt w:val="decimal"/>
      <w:lvlText w:val="%1."/>
      <w:lvlJc w:val="left"/>
      <w:pPr>
        <w:ind w:left="360" w:hanging="360"/>
      </w:pPr>
      <w:rPr>
        <w:rFonts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94819FD"/>
    <w:multiLevelType w:val="hybridMultilevel"/>
    <w:tmpl w:val="590A58AA"/>
    <w:lvl w:ilvl="0" w:tplc="DEB8B7DA">
      <w:start w:val="1"/>
      <w:numFmt w:val="decimal"/>
      <w:lvlText w:val="%1. "/>
      <w:lvlJc w:val="left"/>
      <w:pPr>
        <w:ind w:left="720" w:hanging="360"/>
      </w:pPr>
      <w:rPr>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CD7080A"/>
    <w:multiLevelType w:val="hybridMultilevel"/>
    <w:tmpl w:val="9B42C260"/>
    <w:lvl w:ilvl="0" w:tplc="24AE912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6"/>
  </w:num>
  <w:num w:numId="3">
    <w:abstractNumId w:val="21"/>
  </w:num>
  <w:num w:numId="4">
    <w:abstractNumId w:val="28"/>
  </w:num>
  <w:num w:numId="5">
    <w:abstractNumId w:val="19"/>
  </w:num>
  <w:num w:numId="6">
    <w:abstractNumId w:val="24"/>
  </w:num>
  <w:num w:numId="7">
    <w:abstractNumId w:val="6"/>
  </w:num>
  <w:num w:numId="8">
    <w:abstractNumId w:val="8"/>
  </w:num>
  <w:num w:numId="9">
    <w:abstractNumId w:val="31"/>
  </w:num>
  <w:num w:numId="10">
    <w:abstractNumId w:val="18"/>
  </w:num>
  <w:num w:numId="11">
    <w:abstractNumId w:val="34"/>
  </w:num>
  <w:num w:numId="12">
    <w:abstractNumId w:val="4"/>
  </w:num>
  <w:num w:numId="13">
    <w:abstractNumId w:val="10"/>
  </w:num>
  <w:num w:numId="14">
    <w:abstractNumId w:val="12"/>
  </w:num>
  <w:num w:numId="15">
    <w:abstractNumId w:val="27"/>
  </w:num>
  <w:num w:numId="16">
    <w:abstractNumId w:val="7"/>
  </w:num>
  <w:num w:numId="17">
    <w:abstractNumId w:val="35"/>
  </w:num>
  <w:num w:numId="18">
    <w:abstractNumId w:val="22"/>
  </w:num>
  <w:num w:numId="19">
    <w:abstractNumId w:val="15"/>
  </w:num>
  <w:num w:numId="20">
    <w:abstractNumId w:val="30"/>
  </w:num>
  <w:num w:numId="21">
    <w:abstractNumId w:val="20"/>
  </w:num>
  <w:num w:numId="22">
    <w:abstractNumId w:val="37"/>
  </w:num>
  <w:num w:numId="23">
    <w:abstractNumId w:val="17"/>
  </w:num>
  <w:num w:numId="24">
    <w:abstractNumId w:val="25"/>
  </w:num>
  <w:num w:numId="25">
    <w:abstractNumId w:val="29"/>
  </w:num>
  <w:num w:numId="26">
    <w:abstractNumId w:val="3"/>
  </w:num>
  <w:num w:numId="27">
    <w:abstractNumId w:val="14"/>
  </w:num>
  <w:num w:numId="28">
    <w:abstractNumId w:val="5"/>
  </w:num>
  <w:num w:numId="29">
    <w:abstractNumId w:val="23"/>
  </w:num>
  <w:num w:numId="30">
    <w:abstractNumId w:val="36"/>
  </w:num>
  <w:num w:numId="31">
    <w:abstractNumId w:val="2"/>
  </w:num>
  <w:num w:numId="32">
    <w:abstractNumId w:val="32"/>
  </w:num>
  <w:num w:numId="33">
    <w:abstractNumId w:val="1"/>
  </w:num>
  <w:num w:numId="34">
    <w:abstractNumId w:val="33"/>
  </w:num>
  <w:num w:numId="35">
    <w:abstractNumId w:val="26"/>
  </w:num>
  <w:num w:numId="36">
    <w:abstractNumId w:val="13"/>
  </w:num>
  <w:num w:numId="37">
    <w:abstractNumId w:val="0"/>
  </w:num>
  <w:num w:numId="38">
    <w:abstractNumId w:val="11"/>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67407"/>
    <w:rsid w:val="00003AC8"/>
    <w:rsid w:val="00005D96"/>
    <w:rsid w:val="00010907"/>
    <w:rsid w:val="0001107E"/>
    <w:rsid w:val="00023826"/>
    <w:rsid w:val="0004017A"/>
    <w:rsid w:val="00043826"/>
    <w:rsid w:val="00047C21"/>
    <w:rsid w:val="0005060A"/>
    <w:rsid w:val="0005097D"/>
    <w:rsid w:val="00051E7C"/>
    <w:rsid w:val="00051EA0"/>
    <w:rsid w:val="00067FEC"/>
    <w:rsid w:val="00076A94"/>
    <w:rsid w:val="00077344"/>
    <w:rsid w:val="00077AF1"/>
    <w:rsid w:val="00077EB6"/>
    <w:rsid w:val="00087774"/>
    <w:rsid w:val="0009110C"/>
    <w:rsid w:val="000955C8"/>
    <w:rsid w:val="000A3C2E"/>
    <w:rsid w:val="000B2B49"/>
    <w:rsid w:val="000B5E2D"/>
    <w:rsid w:val="000B7AA0"/>
    <w:rsid w:val="000C46CD"/>
    <w:rsid w:val="000C52A9"/>
    <w:rsid w:val="000C6801"/>
    <w:rsid w:val="000D33F7"/>
    <w:rsid w:val="000E2D26"/>
    <w:rsid w:val="000F14E9"/>
    <w:rsid w:val="000F432D"/>
    <w:rsid w:val="000F50CD"/>
    <w:rsid w:val="000F5D6A"/>
    <w:rsid w:val="000F5E19"/>
    <w:rsid w:val="000F5E4A"/>
    <w:rsid w:val="00100608"/>
    <w:rsid w:val="00115C99"/>
    <w:rsid w:val="00116F82"/>
    <w:rsid w:val="001258B6"/>
    <w:rsid w:val="00125CB3"/>
    <w:rsid w:val="00133DB8"/>
    <w:rsid w:val="00140BE7"/>
    <w:rsid w:val="00141B55"/>
    <w:rsid w:val="00166FE7"/>
    <w:rsid w:val="001703A2"/>
    <w:rsid w:val="001C73F8"/>
    <w:rsid w:val="001D3059"/>
    <w:rsid w:val="001D31B1"/>
    <w:rsid w:val="001D71E9"/>
    <w:rsid w:val="001F079D"/>
    <w:rsid w:val="001F531B"/>
    <w:rsid w:val="00233228"/>
    <w:rsid w:val="0023496D"/>
    <w:rsid w:val="002506AB"/>
    <w:rsid w:val="00253B6F"/>
    <w:rsid w:val="002610AB"/>
    <w:rsid w:val="00262538"/>
    <w:rsid w:val="00264449"/>
    <w:rsid w:val="002650E7"/>
    <w:rsid w:val="00267407"/>
    <w:rsid w:val="00267857"/>
    <w:rsid w:val="00284203"/>
    <w:rsid w:val="00284FED"/>
    <w:rsid w:val="00285689"/>
    <w:rsid w:val="002A18EF"/>
    <w:rsid w:val="002A1AC8"/>
    <w:rsid w:val="002B63C8"/>
    <w:rsid w:val="002C697A"/>
    <w:rsid w:val="002C7C1A"/>
    <w:rsid w:val="002D411F"/>
    <w:rsid w:val="002E2D43"/>
    <w:rsid w:val="002E31DE"/>
    <w:rsid w:val="002E784F"/>
    <w:rsid w:val="002F524E"/>
    <w:rsid w:val="003171B0"/>
    <w:rsid w:val="003225FA"/>
    <w:rsid w:val="003230D8"/>
    <w:rsid w:val="00330421"/>
    <w:rsid w:val="0033203A"/>
    <w:rsid w:val="0033409C"/>
    <w:rsid w:val="00335687"/>
    <w:rsid w:val="00347FA9"/>
    <w:rsid w:val="00370F5F"/>
    <w:rsid w:val="00397FA3"/>
    <w:rsid w:val="003A2ED0"/>
    <w:rsid w:val="003A6625"/>
    <w:rsid w:val="003B3C58"/>
    <w:rsid w:val="003C5D2E"/>
    <w:rsid w:val="003D5F31"/>
    <w:rsid w:val="003D6B40"/>
    <w:rsid w:val="003E2CDB"/>
    <w:rsid w:val="003E443D"/>
    <w:rsid w:val="003E4656"/>
    <w:rsid w:val="003F7017"/>
    <w:rsid w:val="003F70C7"/>
    <w:rsid w:val="004043D3"/>
    <w:rsid w:val="00412F96"/>
    <w:rsid w:val="004138FB"/>
    <w:rsid w:val="00417301"/>
    <w:rsid w:val="00417929"/>
    <w:rsid w:val="004211D3"/>
    <w:rsid w:val="00430DCA"/>
    <w:rsid w:val="00430E45"/>
    <w:rsid w:val="0044128F"/>
    <w:rsid w:val="0044437A"/>
    <w:rsid w:val="00447732"/>
    <w:rsid w:val="00454B0B"/>
    <w:rsid w:val="00456355"/>
    <w:rsid w:val="00471ED5"/>
    <w:rsid w:val="004725E7"/>
    <w:rsid w:val="00480972"/>
    <w:rsid w:val="00490E69"/>
    <w:rsid w:val="00494DA0"/>
    <w:rsid w:val="004A557F"/>
    <w:rsid w:val="004B2FC0"/>
    <w:rsid w:val="004C01DC"/>
    <w:rsid w:val="004C47F8"/>
    <w:rsid w:val="004D1AC6"/>
    <w:rsid w:val="004D5BC1"/>
    <w:rsid w:val="004E3C6D"/>
    <w:rsid w:val="004E575B"/>
    <w:rsid w:val="004F2559"/>
    <w:rsid w:val="004F2D53"/>
    <w:rsid w:val="00502EB3"/>
    <w:rsid w:val="00504566"/>
    <w:rsid w:val="00514030"/>
    <w:rsid w:val="0051504B"/>
    <w:rsid w:val="00521D33"/>
    <w:rsid w:val="00536314"/>
    <w:rsid w:val="005377D4"/>
    <w:rsid w:val="00542B25"/>
    <w:rsid w:val="00546734"/>
    <w:rsid w:val="00555410"/>
    <w:rsid w:val="0056035F"/>
    <w:rsid w:val="00577AA9"/>
    <w:rsid w:val="005B00D5"/>
    <w:rsid w:val="005B1708"/>
    <w:rsid w:val="005B5838"/>
    <w:rsid w:val="005C0363"/>
    <w:rsid w:val="005D3472"/>
    <w:rsid w:val="0060488E"/>
    <w:rsid w:val="00606E05"/>
    <w:rsid w:val="006078BC"/>
    <w:rsid w:val="006110D4"/>
    <w:rsid w:val="00636140"/>
    <w:rsid w:val="00645A26"/>
    <w:rsid w:val="00646BC7"/>
    <w:rsid w:val="006564AD"/>
    <w:rsid w:val="00663BE4"/>
    <w:rsid w:val="0067442F"/>
    <w:rsid w:val="0068233A"/>
    <w:rsid w:val="00695452"/>
    <w:rsid w:val="00696888"/>
    <w:rsid w:val="006A1BBB"/>
    <w:rsid w:val="006A6C76"/>
    <w:rsid w:val="006B3A12"/>
    <w:rsid w:val="006B3E1C"/>
    <w:rsid w:val="006C5E4C"/>
    <w:rsid w:val="006C6E8B"/>
    <w:rsid w:val="006D1572"/>
    <w:rsid w:val="006E4C19"/>
    <w:rsid w:val="006E6ECB"/>
    <w:rsid w:val="006F0239"/>
    <w:rsid w:val="006F31A2"/>
    <w:rsid w:val="00703C03"/>
    <w:rsid w:val="00712A6D"/>
    <w:rsid w:val="00713933"/>
    <w:rsid w:val="0072479C"/>
    <w:rsid w:val="00733750"/>
    <w:rsid w:val="0073622D"/>
    <w:rsid w:val="00750652"/>
    <w:rsid w:val="0075509A"/>
    <w:rsid w:val="00757492"/>
    <w:rsid w:val="00762C5D"/>
    <w:rsid w:val="00772562"/>
    <w:rsid w:val="0077528E"/>
    <w:rsid w:val="007753F3"/>
    <w:rsid w:val="00783005"/>
    <w:rsid w:val="00790525"/>
    <w:rsid w:val="0079072F"/>
    <w:rsid w:val="00791833"/>
    <w:rsid w:val="007930A5"/>
    <w:rsid w:val="0079476D"/>
    <w:rsid w:val="00797EEC"/>
    <w:rsid w:val="007A0F5D"/>
    <w:rsid w:val="007A18F4"/>
    <w:rsid w:val="007A3467"/>
    <w:rsid w:val="007C208D"/>
    <w:rsid w:val="007C472B"/>
    <w:rsid w:val="007D14FC"/>
    <w:rsid w:val="007E7BCF"/>
    <w:rsid w:val="007F029C"/>
    <w:rsid w:val="007F7D9E"/>
    <w:rsid w:val="0080324F"/>
    <w:rsid w:val="00806802"/>
    <w:rsid w:val="008131F8"/>
    <w:rsid w:val="008228F8"/>
    <w:rsid w:val="00823421"/>
    <w:rsid w:val="00827E62"/>
    <w:rsid w:val="008347DF"/>
    <w:rsid w:val="0084207E"/>
    <w:rsid w:val="00846AB4"/>
    <w:rsid w:val="00862405"/>
    <w:rsid w:val="00863DE0"/>
    <w:rsid w:val="008706B2"/>
    <w:rsid w:val="00870C5A"/>
    <w:rsid w:val="0087256B"/>
    <w:rsid w:val="008770A4"/>
    <w:rsid w:val="00885EE4"/>
    <w:rsid w:val="00886913"/>
    <w:rsid w:val="008A068F"/>
    <w:rsid w:val="008B09CC"/>
    <w:rsid w:val="008C096E"/>
    <w:rsid w:val="008C430A"/>
    <w:rsid w:val="008D0992"/>
    <w:rsid w:val="008D48CF"/>
    <w:rsid w:val="008E55E6"/>
    <w:rsid w:val="008E6512"/>
    <w:rsid w:val="0090117A"/>
    <w:rsid w:val="009015F7"/>
    <w:rsid w:val="0090317D"/>
    <w:rsid w:val="00910B4B"/>
    <w:rsid w:val="009141BC"/>
    <w:rsid w:val="00916236"/>
    <w:rsid w:val="009355F8"/>
    <w:rsid w:val="00937C78"/>
    <w:rsid w:val="00941634"/>
    <w:rsid w:val="009536F3"/>
    <w:rsid w:val="0095455F"/>
    <w:rsid w:val="0097047F"/>
    <w:rsid w:val="0098126B"/>
    <w:rsid w:val="00985846"/>
    <w:rsid w:val="009929D1"/>
    <w:rsid w:val="00993E8F"/>
    <w:rsid w:val="00995761"/>
    <w:rsid w:val="009961AB"/>
    <w:rsid w:val="009A310E"/>
    <w:rsid w:val="009A4264"/>
    <w:rsid w:val="009A61C0"/>
    <w:rsid w:val="009A74EB"/>
    <w:rsid w:val="009B31A4"/>
    <w:rsid w:val="009C0A7E"/>
    <w:rsid w:val="009C5228"/>
    <w:rsid w:val="009C744A"/>
    <w:rsid w:val="009D20E4"/>
    <w:rsid w:val="009D5959"/>
    <w:rsid w:val="009E68A9"/>
    <w:rsid w:val="009E6FC6"/>
    <w:rsid w:val="009F125C"/>
    <w:rsid w:val="00A038EA"/>
    <w:rsid w:val="00A061C8"/>
    <w:rsid w:val="00A22AC7"/>
    <w:rsid w:val="00A24E6F"/>
    <w:rsid w:val="00A260C7"/>
    <w:rsid w:val="00A312E1"/>
    <w:rsid w:val="00A34433"/>
    <w:rsid w:val="00A372F4"/>
    <w:rsid w:val="00A47633"/>
    <w:rsid w:val="00A56296"/>
    <w:rsid w:val="00A60314"/>
    <w:rsid w:val="00A82AEE"/>
    <w:rsid w:val="00A85FD9"/>
    <w:rsid w:val="00A915CD"/>
    <w:rsid w:val="00A9204B"/>
    <w:rsid w:val="00A955D8"/>
    <w:rsid w:val="00AA5F6B"/>
    <w:rsid w:val="00AB4B57"/>
    <w:rsid w:val="00AB6D11"/>
    <w:rsid w:val="00AC1341"/>
    <w:rsid w:val="00AD03B3"/>
    <w:rsid w:val="00AD32E5"/>
    <w:rsid w:val="00AF0A46"/>
    <w:rsid w:val="00AF1D50"/>
    <w:rsid w:val="00AF4073"/>
    <w:rsid w:val="00AF462B"/>
    <w:rsid w:val="00B00ED1"/>
    <w:rsid w:val="00B03288"/>
    <w:rsid w:val="00B03A80"/>
    <w:rsid w:val="00B12DE9"/>
    <w:rsid w:val="00B13B2A"/>
    <w:rsid w:val="00B23DB6"/>
    <w:rsid w:val="00B27BAC"/>
    <w:rsid w:val="00B3078A"/>
    <w:rsid w:val="00B34D31"/>
    <w:rsid w:val="00B4012B"/>
    <w:rsid w:val="00B47634"/>
    <w:rsid w:val="00B5063F"/>
    <w:rsid w:val="00B539AC"/>
    <w:rsid w:val="00B64CFC"/>
    <w:rsid w:val="00B70DC2"/>
    <w:rsid w:val="00B76778"/>
    <w:rsid w:val="00B7789F"/>
    <w:rsid w:val="00B81F0E"/>
    <w:rsid w:val="00B83029"/>
    <w:rsid w:val="00B86A28"/>
    <w:rsid w:val="00B938F5"/>
    <w:rsid w:val="00B93CAB"/>
    <w:rsid w:val="00B96F35"/>
    <w:rsid w:val="00BA5C4A"/>
    <w:rsid w:val="00BB5DB4"/>
    <w:rsid w:val="00BB74D1"/>
    <w:rsid w:val="00BB7A56"/>
    <w:rsid w:val="00BC0483"/>
    <w:rsid w:val="00BC2754"/>
    <w:rsid w:val="00BC536E"/>
    <w:rsid w:val="00BC7323"/>
    <w:rsid w:val="00BD56D1"/>
    <w:rsid w:val="00BD6F1C"/>
    <w:rsid w:val="00BE0167"/>
    <w:rsid w:val="00BE092C"/>
    <w:rsid w:val="00BE152C"/>
    <w:rsid w:val="00BF3EEB"/>
    <w:rsid w:val="00C009B8"/>
    <w:rsid w:val="00C02B36"/>
    <w:rsid w:val="00C10F01"/>
    <w:rsid w:val="00C11152"/>
    <w:rsid w:val="00C23867"/>
    <w:rsid w:val="00C27014"/>
    <w:rsid w:val="00C35146"/>
    <w:rsid w:val="00C35B1F"/>
    <w:rsid w:val="00C35FF3"/>
    <w:rsid w:val="00C40812"/>
    <w:rsid w:val="00C42293"/>
    <w:rsid w:val="00C66209"/>
    <w:rsid w:val="00C717AB"/>
    <w:rsid w:val="00C7401F"/>
    <w:rsid w:val="00C82B04"/>
    <w:rsid w:val="00C949B6"/>
    <w:rsid w:val="00C9520D"/>
    <w:rsid w:val="00CB36CE"/>
    <w:rsid w:val="00CB5B7B"/>
    <w:rsid w:val="00CD3585"/>
    <w:rsid w:val="00CD41AF"/>
    <w:rsid w:val="00CD5B53"/>
    <w:rsid w:val="00CE2526"/>
    <w:rsid w:val="00CE5B9D"/>
    <w:rsid w:val="00D02071"/>
    <w:rsid w:val="00D03DC1"/>
    <w:rsid w:val="00D2275D"/>
    <w:rsid w:val="00D22E8F"/>
    <w:rsid w:val="00D27C8C"/>
    <w:rsid w:val="00D41D50"/>
    <w:rsid w:val="00D43607"/>
    <w:rsid w:val="00D45456"/>
    <w:rsid w:val="00D51226"/>
    <w:rsid w:val="00D52FFD"/>
    <w:rsid w:val="00D621A3"/>
    <w:rsid w:val="00D63511"/>
    <w:rsid w:val="00D63CE0"/>
    <w:rsid w:val="00D65D1A"/>
    <w:rsid w:val="00D70295"/>
    <w:rsid w:val="00D81343"/>
    <w:rsid w:val="00D86A6C"/>
    <w:rsid w:val="00D953C5"/>
    <w:rsid w:val="00DB3156"/>
    <w:rsid w:val="00DD353C"/>
    <w:rsid w:val="00DD35D4"/>
    <w:rsid w:val="00DE2BC6"/>
    <w:rsid w:val="00DE34F6"/>
    <w:rsid w:val="00DE63E3"/>
    <w:rsid w:val="00DF1DBD"/>
    <w:rsid w:val="00E01C76"/>
    <w:rsid w:val="00E21A6D"/>
    <w:rsid w:val="00E22CCF"/>
    <w:rsid w:val="00E34AEB"/>
    <w:rsid w:val="00E37341"/>
    <w:rsid w:val="00E403A2"/>
    <w:rsid w:val="00E44558"/>
    <w:rsid w:val="00E51281"/>
    <w:rsid w:val="00E60CE6"/>
    <w:rsid w:val="00E75A27"/>
    <w:rsid w:val="00E77128"/>
    <w:rsid w:val="00E81ECD"/>
    <w:rsid w:val="00E81F31"/>
    <w:rsid w:val="00E85B99"/>
    <w:rsid w:val="00E86592"/>
    <w:rsid w:val="00EA1102"/>
    <w:rsid w:val="00EA59BB"/>
    <w:rsid w:val="00EC2ED0"/>
    <w:rsid w:val="00EC7A9A"/>
    <w:rsid w:val="00EC7D84"/>
    <w:rsid w:val="00ED0506"/>
    <w:rsid w:val="00ED187D"/>
    <w:rsid w:val="00ED6758"/>
    <w:rsid w:val="00ED73E5"/>
    <w:rsid w:val="00ED7904"/>
    <w:rsid w:val="00EE56D2"/>
    <w:rsid w:val="00EE6A43"/>
    <w:rsid w:val="00EE7F0D"/>
    <w:rsid w:val="00EF0160"/>
    <w:rsid w:val="00F10B98"/>
    <w:rsid w:val="00F127B3"/>
    <w:rsid w:val="00F13452"/>
    <w:rsid w:val="00F24407"/>
    <w:rsid w:val="00F25D6E"/>
    <w:rsid w:val="00F3480A"/>
    <w:rsid w:val="00F360BA"/>
    <w:rsid w:val="00F42333"/>
    <w:rsid w:val="00F457AE"/>
    <w:rsid w:val="00F52EC4"/>
    <w:rsid w:val="00F601E0"/>
    <w:rsid w:val="00F63998"/>
    <w:rsid w:val="00F63B4E"/>
    <w:rsid w:val="00F768E7"/>
    <w:rsid w:val="00F77631"/>
    <w:rsid w:val="00F92AFE"/>
    <w:rsid w:val="00FA5EB2"/>
    <w:rsid w:val="00FC08DD"/>
    <w:rsid w:val="00FC0EAC"/>
    <w:rsid w:val="00FC2972"/>
    <w:rsid w:val="00FD4809"/>
    <w:rsid w:val="00FE6184"/>
    <w:rsid w:val="00FE6571"/>
    <w:rsid w:val="00FF14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73F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267407"/>
    <w:pPr>
      <w:ind w:left="720"/>
      <w:contextualSpacing/>
    </w:pPr>
    <w:rPr>
      <w:rFonts w:ascii="Calibri" w:eastAsia="Calibri" w:hAnsi="Calibri" w:cs="Times New Roman"/>
    </w:rPr>
  </w:style>
  <w:style w:type="paragraph" w:styleId="Prosttext">
    <w:name w:val="Plain Text"/>
    <w:basedOn w:val="Normln"/>
    <w:link w:val="ProsttextChar"/>
    <w:uiPriority w:val="99"/>
    <w:rsid w:val="00267407"/>
    <w:pPr>
      <w:spacing w:after="0" w:line="240" w:lineRule="auto"/>
    </w:pPr>
    <w:rPr>
      <w:rFonts w:ascii="Consolas" w:eastAsia="Calibri" w:hAnsi="Consolas" w:cs="Times New Roman"/>
      <w:sz w:val="21"/>
      <w:szCs w:val="21"/>
    </w:rPr>
  </w:style>
  <w:style w:type="character" w:customStyle="1" w:styleId="ProsttextChar">
    <w:name w:val="Prostý text Char"/>
    <w:basedOn w:val="Standardnpsmoodstavce"/>
    <w:link w:val="Prosttext"/>
    <w:uiPriority w:val="99"/>
    <w:rsid w:val="00267407"/>
    <w:rPr>
      <w:rFonts w:ascii="Consolas" w:eastAsia="Calibri" w:hAnsi="Consolas" w:cs="Times New Roman"/>
      <w:sz w:val="21"/>
      <w:szCs w:val="21"/>
    </w:rPr>
  </w:style>
  <w:style w:type="paragraph" w:styleId="Zkladntextodsazen">
    <w:name w:val="Body Text Indent"/>
    <w:basedOn w:val="Normln"/>
    <w:link w:val="ZkladntextodsazenChar"/>
    <w:rsid w:val="00F77631"/>
    <w:pPr>
      <w:spacing w:after="0" w:line="240" w:lineRule="auto"/>
      <w:ind w:firstLine="708"/>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F77631"/>
    <w:rPr>
      <w:rFonts w:ascii="Times New Roman" w:eastAsia="Times New Roman" w:hAnsi="Times New Roman" w:cs="Times New Roman"/>
      <w:sz w:val="20"/>
      <w:szCs w:val="20"/>
      <w:lang w:eastAsia="cs-CZ"/>
    </w:rPr>
  </w:style>
  <w:style w:type="paragraph" w:customStyle="1" w:styleId="Normln1">
    <w:name w:val="Normální1"/>
    <w:basedOn w:val="Normln"/>
    <w:rsid w:val="00703C03"/>
    <w:pPr>
      <w:widowControl w:val="0"/>
      <w:spacing w:after="0" w:line="240" w:lineRule="auto"/>
      <w:jc w:val="both"/>
    </w:pPr>
    <w:rPr>
      <w:rFonts w:ascii="Times New Roman" w:eastAsia="Times New Roman" w:hAnsi="Times New Roman" w:cs="Arial"/>
      <w:sz w:val="20"/>
      <w:szCs w:val="20"/>
      <w:lang w:val="zh-CN" w:eastAsia="zh-CN"/>
    </w:rPr>
  </w:style>
  <w:style w:type="paragraph" w:styleId="Zkladntext">
    <w:name w:val="Body Text"/>
    <w:basedOn w:val="Normln"/>
    <w:link w:val="ZkladntextChar"/>
    <w:uiPriority w:val="99"/>
    <w:unhideWhenUsed/>
    <w:rsid w:val="007C208D"/>
    <w:pPr>
      <w:spacing w:after="120"/>
    </w:pPr>
  </w:style>
  <w:style w:type="character" w:customStyle="1" w:styleId="ZkladntextChar">
    <w:name w:val="Základní text Char"/>
    <w:basedOn w:val="Standardnpsmoodstavce"/>
    <w:link w:val="Zkladntext"/>
    <w:uiPriority w:val="99"/>
    <w:rsid w:val="007C208D"/>
  </w:style>
  <w:style w:type="paragraph" w:styleId="Nzev">
    <w:name w:val="Title"/>
    <w:basedOn w:val="Normln"/>
    <w:link w:val="NzevChar"/>
    <w:qFormat/>
    <w:rsid w:val="007C208D"/>
    <w:pPr>
      <w:spacing w:after="0" w:line="240" w:lineRule="auto"/>
      <w:jc w:val="center"/>
    </w:pPr>
    <w:rPr>
      <w:rFonts w:ascii="Times New Roman" w:eastAsia="Times New Roman" w:hAnsi="Times New Roman" w:cs="Times New Roman"/>
      <w:b/>
      <w:smallCaps/>
      <w:sz w:val="28"/>
      <w:szCs w:val="20"/>
      <w:lang w:eastAsia="cs-CZ"/>
    </w:rPr>
  </w:style>
  <w:style w:type="character" w:customStyle="1" w:styleId="NzevChar">
    <w:name w:val="Název Char"/>
    <w:basedOn w:val="Standardnpsmoodstavce"/>
    <w:link w:val="Nzev"/>
    <w:rsid w:val="007C208D"/>
    <w:rPr>
      <w:rFonts w:ascii="Times New Roman" w:eastAsia="Times New Roman" w:hAnsi="Times New Roman" w:cs="Times New Roman"/>
      <w:b/>
      <w:smallCaps/>
      <w:sz w:val="28"/>
      <w:szCs w:val="20"/>
      <w:lang w:eastAsia="cs-CZ"/>
    </w:rPr>
  </w:style>
  <w:style w:type="character" w:styleId="Hypertextovodkaz">
    <w:name w:val="Hyperlink"/>
    <w:uiPriority w:val="99"/>
    <w:unhideWhenUsed/>
    <w:rsid w:val="007C208D"/>
    <w:rPr>
      <w:color w:val="0000FF"/>
      <w:u w:val="single"/>
    </w:rPr>
  </w:style>
  <w:style w:type="paragraph" w:styleId="Zhlav">
    <w:name w:val="header"/>
    <w:basedOn w:val="Normln"/>
    <w:link w:val="ZhlavChar"/>
    <w:uiPriority w:val="99"/>
    <w:unhideWhenUsed/>
    <w:rsid w:val="000955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55C8"/>
  </w:style>
  <w:style w:type="paragraph" w:styleId="Zpat">
    <w:name w:val="footer"/>
    <w:basedOn w:val="Normln"/>
    <w:link w:val="ZpatChar"/>
    <w:uiPriority w:val="99"/>
    <w:unhideWhenUsed/>
    <w:rsid w:val="000955C8"/>
    <w:pPr>
      <w:tabs>
        <w:tab w:val="center" w:pos="4536"/>
        <w:tab w:val="right" w:pos="9072"/>
      </w:tabs>
      <w:spacing w:after="0" w:line="240" w:lineRule="auto"/>
    </w:pPr>
  </w:style>
  <w:style w:type="character" w:customStyle="1" w:styleId="ZpatChar">
    <w:name w:val="Zápatí Char"/>
    <w:basedOn w:val="Standardnpsmoodstavce"/>
    <w:link w:val="Zpat"/>
    <w:uiPriority w:val="99"/>
    <w:rsid w:val="000955C8"/>
  </w:style>
  <w:style w:type="character" w:styleId="Odkaznakoment">
    <w:name w:val="annotation reference"/>
    <w:basedOn w:val="Standardnpsmoodstavce"/>
    <w:uiPriority w:val="99"/>
    <w:semiHidden/>
    <w:unhideWhenUsed/>
    <w:rsid w:val="0098126B"/>
    <w:rPr>
      <w:sz w:val="16"/>
      <w:szCs w:val="16"/>
    </w:rPr>
  </w:style>
  <w:style w:type="paragraph" w:styleId="Textkomente">
    <w:name w:val="annotation text"/>
    <w:basedOn w:val="Normln"/>
    <w:link w:val="TextkomenteChar"/>
    <w:uiPriority w:val="99"/>
    <w:semiHidden/>
    <w:unhideWhenUsed/>
    <w:rsid w:val="0098126B"/>
    <w:pPr>
      <w:spacing w:line="240" w:lineRule="auto"/>
    </w:pPr>
    <w:rPr>
      <w:sz w:val="20"/>
      <w:szCs w:val="20"/>
    </w:rPr>
  </w:style>
  <w:style w:type="character" w:customStyle="1" w:styleId="TextkomenteChar">
    <w:name w:val="Text komentáře Char"/>
    <w:basedOn w:val="Standardnpsmoodstavce"/>
    <w:link w:val="Textkomente"/>
    <w:uiPriority w:val="99"/>
    <w:semiHidden/>
    <w:rsid w:val="0098126B"/>
    <w:rPr>
      <w:sz w:val="20"/>
      <w:szCs w:val="20"/>
    </w:rPr>
  </w:style>
  <w:style w:type="paragraph" w:styleId="Pedmtkomente">
    <w:name w:val="annotation subject"/>
    <w:basedOn w:val="Textkomente"/>
    <w:next w:val="Textkomente"/>
    <w:link w:val="PedmtkomenteChar"/>
    <w:uiPriority w:val="99"/>
    <w:semiHidden/>
    <w:unhideWhenUsed/>
    <w:rsid w:val="0098126B"/>
    <w:rPr>
      <w:b/>
      <w:bCs/>
    </w:rPr>
  </w:style>
  <w:style w:type="character" w:customStyle="1" w:styleId="PedmtkomenteChar">
    <w:name w:val="Předmět komentáře Char"/>
    <w:basedOn w:val="TextkomenteChar"/>
    <w:link w:val="Pedmtkomente"/>
    <w:uiPriority w:val="99"/>
    <w:semiHidden/>
    <w:rsid w:val="0098126B"/>
    <w:rPr>
      <w:b/>
      <w:bCs/>
      <w:sz w:val="20"/>
      <w:szCs w:val="20"/>
    </w:rPr>
  </w:style>
  <w:style w:type="paragraph" w:styleId="Textbubliny">
    <w:name w:val="Balloon Text"/>
    <w:basedOn w:val="Normln"/>
    <w:link w:val="TextbublinyChar"/>
    <w:uiPriority w:val="99"/>
    <w:semiHidden/>
    <w:unhideWhenUsed/>
    <w:rsid w:val="0098126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12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267407"/>
    <w:pPr>
      <w:ind w:left="720"/>
      <w:contextualSpacing/>
    </w:pPr>
    <w:rPr>
      <w:rFonts w:ascii="Calibri" w:eastAsia="Calibri" w:hAnsi="Calibri" w:cs="Times New Roman"/>
    </w:rPr>
  </w:style>
  <w:style w:type="paragraph" w:styleId="Prosttext">
    <w:name w:val="Plain Text"/>
    <w:basedOn w:val="Normln"/>
    <w:link w:val="ProsttextChar"/>
    <w:uiPriority w:val="99"/>
    <w:rsid w:val="00267407"/>
    <w:pPr>
      <w:spacing w:after="0" w:line="240" w:lineRule="auto"/>
    </w:pPr>
    <w:rPr>
      <w:rFonts w:ascii="Consolas" w:eastAsia="Calibri" w:hAnsi="Consolas" w:cs="Times New Roman"/>
      <w:sz w:val="21"/>
      <w:szCs w:val="21"/>
      <w:lang w:val="x-none"/>
    </w:rPr>
  </w:style>
  <w:style w:type="character" w:customStyle="1" w:styleId="ProsttextChar">
    <w:name w:val="Prostý text Char"/>
    <w:basedOn w:val="Standardnpsmoodstavce"/>
    <w:link w:val="Prosttext"/>
    <w:uiPriority w:val="99"/>
    <w:rsid w:val="00267407"/>
    <w:rPr>
      <w:rFonts w:ascii="Consolas" w:eastAsia="Calibri" w:hAnsi="Consolas" w:cs="Times New Roman"/>
      <w:sz w:val="21"/>
      <w:szCs w:val="21"/>
      <w:lang w:val="x-none"/>
    </w:rPr>
  </w:style>
  <w:style w:type="paragraph" w:styleId="Zkladntextodsazen">
    <w:name w:val="Body Text Indent"/>
    <w:basedOn w:val="Normln"/>
    <w:link w:val="ZkladntextodsazenChar"/>
    <w:rsid w:val="00F77631"/>
    <w:pPr>
      <w:spacing w:after="0" w:line="240" w:lineRule="auto"/>
      <w:ind w:firstLine="708"/>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F77631"/>
    <w:rPr>
      <w:rFonts w:ascii="Times New Roman" w:eastAsia="Times New Roman" w:hAnsi="Times New Roman" w:cs="Times New Roman"/>
      <w:sz w:val="20"/>
      <w:szCs w:val="20"/>
      <w:lang w:eastAsia="cs-CZ"/>
    </w:rPr>
  </w:style>
  <w:style w:type="paragraph" w:customStyle="1" w:styleId="Normln1">
    <w:name w:val="Normální1"/>
    <w:basedOn w:val="Normln"/>
    <w:rsid w:val="00703C03"/>
    <w:pPr>
      <w:widowControl w:val="0"/>
      <w:spacing w:after="0" w:line="240" w:lineRule="auto"/>
      <w:jc w:val="both"/>
    </w:pPr>
    <w:rPr>
      <w:rFonts w:ascii="Times New Roman" w:eastAsia="Times New Roman" w:hAnsi="Times New Roman" w:cs="Arial"/>
      <w:sz w:val="20"/>
      <w:szCs w:val="20"/>
      <w:lang w:val="zh-CN" w:eastAsia="zh-CN"/>
    </w:rPr>
  </w:style>
  <w:style w:type="paragraph" w:styleId="Zkladntext">
    <w:name w:val="Body Text"/>
    <w:basedOn w:val="Normln"/>
    <w:link w:val="ZkladntextChar"/>
    <w:uiPriority w:val="99"/>
    <w:unhideWhenUsed/>
    <w:rsid w:val="007C208D"/>
    <w:pPr>
      <w:spacing w:after="120"/>
    </w:pPr>
  </w:style>
  <w:style w:type="character" w:customStyle="1" w:styleId="ZkladntextChar">
    <w:name w:val="Základní text Char"/>
    <w:basedOn w:val="Standardnpsmoodstavce"/>
    <w:link w:val="Zkladntext"/>
    <w:uiPriority w:val="99"/>
    <w:rsid w:val="007C208D"/>
  </w:style>
  <w:style w:type="paragraph" w:styleId="Nzev">
    <w:name w:val="Title"/>
    <w:basedOn w:val="Normln"/>
    <w:link w:val="NzevChar"/>
    <w:qFormat/>
    <w:rsid w:val="007C208D"/>
    <w:pPr>
      <w:spacing w:after="0" w:line="240" w:lineRule="auto"/>
      <w:jc w:val="center"/>
    </w:pPr>
    <w:rPr>
      <w:rFonts w:ascii="Times New Roman" w:eastAsia="Times New Roman" w:hAnsi="Times New Roman" w:cs="Times New Roman"/>
      <w:b/>
      <w:smallCaps/>
      <w:sz w:val="28"/>
      <w:szCs w:val="20"/>
      <w:lang w:eastAsia="cs-CZ"/>
    </w:rPr>
  </w:style>
  <w:style w:type="character" w:customStyle="1" w:styleId="NzevChar">
    <w:name w:val="Název Char"/>
    <w:basedOn w:val="Standardnpsmoodstavce"/>
    <w:link w:val="Nzev"/>
    <w:rsid w:val="007C208D"/>
    <w:rPr>
      <w:rFonts w:ascii="Times New Roman" w:eastAsia="Times New Roman" w:hAnsi="Times New Roman" w:cs="Times New Roman"/>
      <w:b/>
      <w:smallCaps/>
      <w:sz w:val="28"/>
      <w:szCs w:val="20"/>
      <w:lang w:eastAsia="cs-CZ"/>
    </w:rPr>
  </w:style>
  <w:style w:type="character" w:styleId="Hypertextovodkaz">
    <w:name w:val="Hyperlink"/>
    <w:uiPriority w:val="99"/>
    <w:unhideWhenUsed/>
    <w:rsid w:val="007C208D"/>
    <w:rPr>
      <w:color w:val="0000FF"/>
      <w:u w:val="single"/>
    </w:rPr>
  </w:style>
  <w:style w:type="paragraph" w:styleId="Zhlav">
    <w:name w:val="header"/>
    <w:basedOn w:val="Normln"/>
    <w:link w:val="ZhlavChar"/>
    <w:uiPriority w:val="99"/>
    <w:unhideWhenUsed/>
    <w:rsid w:val="000955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55C8"/>
  </w:style>
  <w:style w:type="paragraph" w:styleId="Zpat">
    <w:name w:val="footer"/>
    <w:basedOn w:val="Normln"/>
    <w:link w:val="ZpatChar"/>
    <w:uiPriority w:val="99"/>
    <w:unhideWhenUsed/>
    <w:rsid w:val="000955C8"/>
    <w:pPr>
      <w:tabs>
        <w:tab w:val="center" w:pos="4536"/>
        <w:tab w:val="right" w:pos="9072"/>
      </w:tabs>
      <w:spacing w:after="0" w:line="240" w:lineRule="auto"/>
    </w:pPr>
  </w:style>
  <w:style w:type="character" w:customStyle="1" w:styleId="ZpatChar">
    <w:name w:val="Zápatí Char"/>
    <w:basedOn w:val="Standardnpsmoodstavce"/>
    <w:link w:val="Zpat"/>
    <w:uiPriority w:val="99"/>
    <w:rsid w:val="000955C8"/>
  </w:style>
  <w:style w:type="character" w:styleId="Odkaznakoment">
    <w:name w:val="annotation reference"/>
    <w:basedOn w:val="Standardnpsmoodstavce"/>
    <w:uiPriority w:val="99"/>
    <w:semiHidden/>
    <w:unhideWhenUsed/>
    <w:rsid w:val="0098126B"/>
    <w:rPr>
      <w:sz w:val="16"/>
      <w:szCs w:val="16"/>
    </w:rPr>
  </w:style>
  <w:style w:type="paragraph" w:styleId="Textkomente">
    <w:name w:val="annotation text"/>
    <w:basedOn w:val="Normln"/>
    <w:link w:val="TextkomenteChar"/>
    <w:uiPriority w:val="99"/>
    <w:semiHidden/>
    <w:unhideWhenUsed/>
    <w:rsid w:val="0098126B"/>
    <w:pPr>
      <w:spacing w:line="240" w:lineRule="auto"/>
    </w:pPr>
    <w:rPr>
      <w:sz w:val="20"/>
      <w:szCs w:val="20"/>
    </w:rPr>
  </w:style>
  <w:style w:type="character" w:customStyle="1" w:styleId="TextkomenteChar">
    <w:name w:val="Text komentáře Char"/>
    <w:basedOn w:val="Standardnpsmoodstavce"/>
    <w:link w:val="Textkomente"/>
    <w:uiPriority w:val="99"/>
    <w:semiHidden/>
    <w:rsid w:val="0098126B"/>
    <w:rPr>
      <w:sz w:val="20"/>
      <w:szCs w:val="20"/>
    </w:rPr>
  </w:style>
  <w:style w:type="paragraph" w:styleId="Pedmtkomente">
    <w:name w:val="annotation subject"/>
    <w:basedOn w:val="Textkomente"/>
    <w:next w:val="Textkomente"/>
    <w:link w:val="PedmtkomenteChar"/>
    <w:uiPriority w:val="99"/>
    <w:semiHidden/>
    <w:unhideWhenUsed/>
    <w:rsid w:val="0098126B"/>
    <w:rPr>
      <w:b/>
      <w:bCs/>
    </w:rPr>
  </w:style>
  <w:style w:type="character" w:customStyle="1" w:styleId="PedmtkomenteChar">
    <w:name w:val="Předmět komentáře Char"/>
    <w:basedOn w:val="TextkomenteChar"/>
    <w:link w:val="Pedmtkomente"/>
    <w:uiPriority w:val="99"/>
    <w:semiHidden/>
    <w:rsid w:val="0098126B"/>
    <w:rPr>
      <w:b/>
      <w:bCs/>
      <w:sz w:val="20"/>
      <w:szCs w:val="20"/>
    </w:rPr>
  </w:style>
  <w:style w:type="paragraph" w:styleId="Textbubliny">
    <w:name w:val="Balloon Text"/>
    <w:basedOn w:val="Normln"/>
    <w:link w:val="TextbublinyChar"/>
    <w:uiPriority w:val="99"/>
    <w:semiHidden/>
    <w:unhideWhenUsed/>
    <w:rsid w:val="0098126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12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455435">
      <w:bodyDiv w:val="1"/>
      <w:marLeft w:val="0"/>
      <w:marRight w:val="0"/>
      <w:marTop w:val="0"/>
      <w:marBottom w:val="0"/>
      <w:divBdr>
        <w:top w:val="none" w:sz="0" w:space="0" w:color="auto"/>
        <w:left w:val="none" w:sz="0" w:space="0" w:color="auto"/>
        <w:bottom w:val="none" w:sz="0" w:space="0" w:color="auto"/>
        <w:right w:val="none" w:sz="0" w:space="0" w:color="auto"/>
      </w:divBdr>
    </w:div>
    <w:div w:id="129802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8607D-1F41-42BE-A0C3-5F163783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9</Pages>
  <Words>3566</Words>
  <Characters>21042</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Dobřichovský</dc:creator>
  <cp:lastModifiedBy>Jan Dobřichovský</cp:lastModifiedBy>
  <cp:revision>531</cp:revision>
  <dcterms:created xsi:type="dcterms:W3CDTF">2013-09-26T12:22:00Z</dcterms:created>
  <dcterms:modified xsi:type="dcterms:W3CDTF">2013-10-23T09:00:00Z</dcterms:modified>
</cp:coreProperties>
</file>